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ascii="黑体" w:eastAsia="黑体"/>
          <w:b/>
          <w:sz w:val="32"/>
        </w:rPr>
      </w:pPr>
      <w:bookmarkStart w:id="0" w:name="_GoBack"/>
      <w:bookmarkEnd w:id="0"/>
    </w:p>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240" w:lineRule="exact"/>
        <w:jc w:val="center"/>
        <w:rPr>
          <w:rFonts w:ascii="黑体" w:eastAsia="黑体"/>
          <w:b/>
          <w:sz w:val="32"/>
        </w:rPr>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pStyle w:val="2"/>
        <w:keepNext/>
        <w:keepLines/>
        <w:pageBreakBefore w:val="0"/>
        <w:widowControl w:val="0"/>
        <w:kinsoku/>
        <w:wordWrap/>
        <w:overflowPunct/>
        <w:topLinePunct w:val="0"/>
        <w:autoSpaceDE/>
        <w:autoSpaceDN/>
        <w:bidi w:val="0"/>
        <w:adjustRightInd/>
        <w:snapToGrid/>
        <w:spacing w:line="460" w:lineRule="exact"/>
        <w:textAlignment w:val="auto"/>
      </w:pPr>
    </w:p>
    <w:p>
      <w:pPr>
        <w:adjustRightInd w:val="0"/>
        <w:snapToGrid w:val="0"/>
        <w:spacing w:line="560" w:lineRule="exact"/>
        <w:ind w:firstLine="320" w:firstLineChars="100"/>
        <w:jc w:val="center"/>
        <w:rPr>
          <w:rFonts w:hint="eastAsia" w:ascii="楷体" w:hAnsi="楷体" w:eastAsia="楷体" w:cs="楷体"/>
          <w:bCs/>
          <w:sz w:val="32"/>
          <w:lang w:val="en-US" w:eastAsia="zh-CN"/>
        </w:rPr>
      </w:pPr>
      <w:r>
        <w:rPr>
          <w:rFonts w:hint="eastAsia" w:ascii="仿宋" w:hAnsi="仿宋" w:eastAsia="仿宋" w:cs="仿宋"/>
          <w:bCs/>
          <w:sz w:val="32"/>
        </w:rPr>
        <w:t>宁警院</w:t>
      </w:r>
      <w:r>
        <w:rPr>
          <w:rFonts w:hint="eastAsia" w:ascii="仿宋" w:hAnsi="仿宋" w:eastAsia="仿宋" w:cs="仿宋"/>
          <w:bCs/>
          <w:sz w:val="32"/>
          <w:lang w:eastAsia="zh-CN"/>
        </w:rPr>
        <w:t>发</w:t>
      </w:r>
      <w:r>
        <w:rPr>
          <w:rFonts w:hint="eastAsia" w:ascii="仿宋" w:hAnsi="仿宋" w:eastAsia="仿宋" w:cs="仿宋"/>
          <w:bCs/>
          <w:sz w:val="32"/>
        </w:rPr>
        <w:t>〔202</w:t>
      </w:r>
      <w:r>
        <w:rPr>
          <w:rFonts w:hint="eastAsia" w:ascii="仿宋" w:hAnsi="仿宋" w:eastAsia="仿宋" w:cs="仿宋"/>
          <w:bCs/>
          <w:sz w:val="32"/>
          <w:lang w:val="en-US" w:eastAsia="zh-CN"/>
        </w:rPr>
        <w:t>3</w:t>
      </w:r>
      <w:r>
        <w:rPr>
          <w:rFonts w:hint="eastAsia" w:ascii="仿宋" w:hAnsi="仿宋" w:eastAsia="仿宋" w:cs="仿宋"/>
          <w:bCs/>
          <w:sz w:val="32"/>
        </w:rPr>
        <w:t>〕</w:t>
      </w:r>
      <w:r>
        <w:rPr>
          <w:rFonts w:hint="eastAsia" w:ascii="仿宋" w:hAnsi="仿宋" w:eastAsia="仿宋" w:cs="仿宋"/>
          <w:bCs/>
          <w:sz w:val="32"/>
          <w:lang w:val="en-US" w:eastAsia="zh-CN"/>
        </w:rPr>
        <w:t>64</w:t>
      </w:r>
      <w:r>
        <w:rPr>
          <w:rFonts w:hint="eastAsia" w:ascii="仿宋" w:hAnsi="仿宋" w:eastAsia="仿宋" w:cs="仿宋"/>
          <w:bCs/>
          <w:sz w:val="32"/>
        </w:rPr>
        <w:t>号</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仿宋" w:hAnsi="仿宋" w:eastAsia="仿宋" w:cs="仿宋"/>
          <w:bCs/>
          <w:sz w:val="32"/>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color w:val="000000"/>
          <w:sz w:val="44"/>
          <w:szCs w:val="44"/>
        </w:rPr>
        <w:t>关于印发</w:t>
      </w:r>
      <w:r>
        <w:rPr>
          <w:rFonts w:hint="eastAsia" w:ascii="方正小标宋简体" w:hAnsi="方正小标宋简体" w:eastAsia="方正小标宋简体" w:cs="方正小标宋简体"/>
          <w:color w:val="000000"/>
          <w:sz w:val="44"/>
          <w:szCs w:val="44"/>
          <w:lang w:val="en-US" w:eastAsia="zh-CN"/>
        </w:rPr>
        <w:t>《</w:t>
      </w:r>
      <w:r>
        <w:rPr>
          <w:rFonts w:hint="eastAsia" w:ascii="方正小标宋简体" w:hAnsi="方正小标宋简体" w:eastAsia="方正小标宋简体" w:cs="方正小标宋简体"/>
          <w:b w:val="0"/>
          <w:bCs/>
          <w:color w:val="auto"/>
          <w:sz w:val="44"/>
          <w:szCs w:val="44"/>
        </w:rPr>
        <w:t>宁夏警官职业学院</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color w:val="auto"/>
          <w:sz w:val="44"/>
          <w:szCs w:val="44"/>
        </w:rPr>
        <w:t>考试管理暂行办法</w:t>
      </w:r>
      <w:r>
        <w:rPr>
          <w:rFonts w:hint="eastAsia" w:ascii="方正小标宋简体" w:hAnsi="方正小标宋简体" w:eastAsia="方正小标宋简体" w:cs="方正小标宋简体"/>
          <w:color w:val="000000"/>
          <w:sz w:val="44"/>
          <w:szCs w:val="44"/>
          <w:lang w:eastAsia="zh-CN"/>
        </w:rPr>
        <w:t>》</w:t>
      </w:r>
      <w:r>
        <w:rPr>
          <w:rFonts w:hint="eastAsia" w:ascii="方正小标宋简体" w:hAnsi="方正小标宋简体" w:eastAsia="方正小标宋简体" w:cs="方正小标宋简体"/>
          <w:color w:val="000000"/>
          <w:sz w:val="44"/>
          <w:szCs w:val="44"/>
        </w:rPr>
        <w:t>的通知</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0" w:afterAutospacing="0" w:line="240" w:lineRule="exact"/>
        <w:ind w:leftChars="0"/>
        <w:textAlignment w:val="baseline"/>
        <w:rPr>
          <w:rFonts w:hint="eastAsia" w:ascii="仿宋_GB2312" w:hAnsi="仿宋_GB2312" w:eastAsia="仿宋_GB2312" w:cs="仿宋_GB2312"/>
          <w:b w:val="0"/>
          <w:color w:val="000000"/>
          <w:kern w:val="2"/>
          <w:sz w:val="32"/>
          <w:szCs w:val="32"/>
          <w:lang w:val="en-US" w:eastAsia="zh-CN" w:bidi="ar-SA"/>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0" w:afterAutospacing="0" w:line="600" w:lineRule="exact"/>
        <w:ind w:leftChars="0"/>
        <w:textAlignment w:val="baseline"/>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各处室、系部：</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textAlignment w:val="baseline"/>
        <w:rPr>
          <w:rFonts w:hint="eastAsia" w:eastAsia="仿宋_GB2312"/>
          <w:sz w:val="32"/>
          <w:szCs w:val="32"/>
        </w:rPr>
      </w:pPr>
      <w:r>
        <w:rPr>
          <w:rFonts w:hint="eastAsia" w:ascii="仿宋_GB2312" w:hAnsi="仿宋_GB2312" w:eastAsia="仿宋_GB2312"/>
          <w:color w:val="000000"/>
          <w:sz w:val="32"/>
          <w:szCs w:val="32"/>
        </w:rPr>
        <w:t>为进一步</w:t>
      </w:r>
      <w:r>
        <w:rPr>
          <w:rFonts w:hint="eastAsia" w:ascii="仿宋_GB2312" w:hAnsi="仿宋_GB2312" w:eastAsia="仿宋_GB2312"/>
          <w:color w:val="000000"/>
          <w:sz w:val="32"/>
          <w:szCs w:val="32"/>
          <w:lang w:val="en-US" w:eastAsia="zh-CN"/>
        </w:rPr>
        <w:t>规范学生考试管理工作，优化考试管理机制，</w:t>
      </w:r>
      <w:r>
        <w:rPr>
          <w:rFonts w:hint="eastAsia" w:ascii="仿宋_GB2312" w:hAnsi="仿宋_GB2312" w:eastAsia="仿宋_GB2312"/>
          <w:color w:val="000000"/>
          <w:sz w:val="32"/>
          <w:szCs w:val="32"/>
        </w:rPr>
        <w:t>提高</w:t>
      </w:r>
      <w:r>
        <w:rPr>
          <w:rFonts w:hint="eastAsia" w:ascii="仿宋_GB2312" w:hAnsi="仿宋_GB2312" w:eastAsia="仿宋_GB2312"/>
          <w:color w:val="000000"/>
          <w:sz w:val="32"/>
          <w:szCs w:val="32"/>
          <w:lang w:val="en-US" w:eastAsia="zh-CN"/>
        </w:rPr>
        <w:t>人才培养</w:t>
      </w:r>
      <w:r>
        <w:rPr>
          <w:rFonts w:hint="eastAsia" w:ascii="仿宋_GB2312" w:hAnsi="仿宋_GB2312" w:eastAsia="仿宋_GB2312"/>
          <w:color w:val="000000"/>
          <w:sz w:val="32"/>
          <w:szCs w:val="32"/>
        </w:rPr>
        <w:t>质量，结合学院实际</w:t>
      </w:r>
      <w:r>
        <w:rPr>
          <w:rFonts w:hint="eastAsia" w:eastAsia="仿宋_GB2312"/>
          <w:sz w:val="32"/>
          <w:szCs w:val="32"/>
        </w:rPr>
        <w:t>，</w:t>
      </w:r>
      <w:r>
        <w:rPr>
          <w:rFonts w:hint="eastAsia" w:eastAsia="仿宋_GB2312"/>
          <w:sz w:val="32"/>
          <w:szCs w:val="32"/>
          <w:lang w:val="en-US" w:eastAsia="zh-CN"/>
        </w:rPr>
        <w:t>制定了《宁夏警官职业学院考试管理暂行办法》</w:t>
      </w:r>
      <w:r>
        <w:rPr>
          <w:rFonts w:hint="eastAsia" w:eastAsia="仿宋_GB2312"/>
          <w:sz w:val="32"/>
          <w:szCs w:val="32"/>
        </w:rPr>
        <w:t>，经学院</w:t>
      </w:r>
      <w:r>
        <w:rPr>
          <w:rFonts w:hint="eastAsia"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3</w:t>
      </w:r>
      <w:r>
        <w:rPr>
          <w:rFonts w:hint="eastAsia" w:eastAsia="仿宋_GB2312"/>
          <w:sz w:val="32"/>
          <w:szCs w:val="32"/>
        </w:rPr>
        <w:t>年第</w:t>
      </w:r>
      <w:r>
        <w:rPr>
          <w:rFonts w:hint="eastAsia" w:ascii="Times New Roman" w:hAnsi="Times New Roman" w:eastAsia="仿宋" w:cs="Times New Roman"/>
          <w:sz w:val="32"/>
          <w:szCs w:val="32"/>
          <w:lang w:val="en-US" w:eastAsia="zh-CN"/>
        </w:rPr>
        <w:t>6</w:t>
      </w:r>
      <w:r>
        <w:rPr>
          <w:rFonts w:hint="eastAsia" w:eastAsia="仿宋_GB2312"/>
          <w:sz w:val="32"/>
          <w:szCs w:val="32"/>
        </w:rPr>
        <w:t>次</w:t>
      </w:r>
      <w:r>
        <w:rPr>
          <w:rFonts w:hint="eastAsia" w:eastAsia="仿宋_GB2312"/>
          <w:sz w:val="32"/>
          <w:szCs w:val="32"/>
          <w:lang w:val="en-US" w:eastAsia="zh-CN"/>
        </w:rPr>
        <w:t>院长办公</w:t>
      </w:r>
      <w:r>
        <w:rPr>
          <w:rFonts w:hint="eastAsia" w:eastAsia="仿宋_GB2312"/>
          <w:sz w:val="32"/>
          <w:szCs w:val="32"/>
        </w:rPr>
        <w:t>会</w:t>
      </w:r>
      <w:r>
        <w:rPr>
          <w:rFonts w:hint="eastAsia" w:eastAsia="仿宋_GB2312"/>
          <w:sz w:val="32"/>
          <w:szCs w:val="32"/>
          <w:lang w:val="en-US" w:eastAsia="zh-CN"/>
        </w:rPr>
        <w:t>议</w:t>
      </w:r>
      <w:r>
        <w:rPr>
          <w:rFonts w:hint="eastAsia" w:eastAsia="仿宋_GB2312"/>
          <w:sz w:val="32"/>
          <w:szCs w:val="32"/>
        </w:rPr>
        <w:t>审定通过，现印发给你们，请认真贯彻执行。</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0" w:afterAutospacing="0" w:line="600" w:lineRule="exact"/>
        <w:ind w:leftChars="0"/>
        <w:textAlignment w:val="baseline"/>
        <w:rPr>
          <w:rFonts w:hint="eastAsia" w:ascii="Times New Roman" w:hAnsi="Times New Roman" w:eastAsia="仿宋_GB2312"/>
          <w:b w:val="0"/>
          <w:bCs w:val="0"/>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0" w:afterAutospacing="0" w:line="600" w:lineRule="exact"/>
        <w:ind w:leftChars="0"/>
        <w:jc w:val="center"/>
        <w:textAlignment w:val="baseline"/>
        <w:rPr>
          <w:rFonts w:hint="eastAsia" w:ascii="Times New Roman" w:hAnsi="Times New Roman" w:eastAsia="仿宋_GB2312"/>
          <w:b w:val="0"/>
          <w:bCs w:val="0"/>
        </w:rPr>
      </w:pPr>
      <w:r>
        <w:rPr>
          <w:rFonts w:hint="eastAsia" w:ascii="Times New Roman" w:hAnsi="Times New Roman" w:eastAsia="仿宋_GB2312"/>
          <w:b w:val="0"/>
          <w:bCs w:val="0"/>
          <w:lang w:val="en-US" w:eastAsia="zh-CN"/>
        </w:rPr>
        <w:t xml:space="preserve">                  </w:t>
      </w:r>
      <w:r>
        <w:rPr>
          <w:rFonts w:hint="eastAsia" w:ascii="Times New Roman" w:hAnsi="Times New Roman" w:eastAsia="仿宋_GB2312"/>
          <w:b w:val="0"/>
          <w:bCs w:val="0"/>
        </w:rPr>
        <w:t>宁夏警官职业学院</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0" w:afterAutospacing="0" w:line="600" w:lineRule="exact"/>
        <w:ind w:leftChars="0"/>
        <w:jc w:val="center"/>
        <w:textAlignment w:val="baseline"/>
        <w:rPr>
          <w:rFonts w:ascii="Times New Roman" w:hAnsi="Times New Roman" w:eastAsia="仿宋_GB2312"/>
          <w:b w:val="0"/>
          <w:bCs w:val="0"/>
        </w:rPr>
      </w:pPr>
      <w:r>
        <w:rPr>
          <w:rFonts w:hint="eastAsia" w:ascii="Times New Roman" w:hAnsi="Times New Roman" w:eastAsia="仿宋" w:cs="Times New Roman"/>
          <w:b w:val="0"/>
          <w:kern w:val="2"/>
          <w:sz w:val="32"/>
          <w:szCs w:val="32"/>
          <w:lang w:val="en-US" w:eastAsia="zh-CN" w:bidi="ar-SA"/>
        </w:rPr>
        <w:t xml:space="preserve">                  </w:t>
      </w:r>
      <w:r>
        <w:rPr>
          <w:rFonts w:hint="eastAsia" w:ascii="Times New Roman" w:hAnsi="Times New Roman" w:eastAsia="仿宋" w:cs="Times New Roman"/>
          <w:b w:val="0"/>
          <w:spacing w:val="40"/>
          <w:kern w:val="0"/>
          <w:sz w:val="32"/>
          <w:szCs w:val="32"/>
          <w:fitText w:val="2560" w:id="1069684445"/>
          <w:lang w:val="en-US" w:eastAsia="zh-CN" w:bidi="ar-SA"/>
        </w:rPr>
        <w:t xml:space="preserve"> </w:t>
      </w:r>
      <w:r>
        <w:rPr>
          <w:rFonts w:hint="eastAsia" w:ascii="Times New Roman" w:hAnsi="Times New Roman" w:eastAsia="仿宋_GB2312" w:cs="Times New Roman"/>
          <w:b w:val="0"/>
          <w:color w:val="000000"/>
          <w:spacing w:val="40"/>
          <w:kern w:val="0"/>
          <w:sz w:val="32"/>
          <w:szCs w:val="32"/>
          <w:fitText w:val="2560" w:id="1069684445"/>
          <w:lang w:val="en-US" w:eastAsia="zh-CN" w:bidi="ar-SA"/>
        </w:rPr>
        <w:t>2023</w:t>
      </w:r>
      <w:r>
        <w:rPr>
          <w:rFonts w:hint="eastAsia" w:ascii="Times New Roman" w:hAnsi="Times New Roman" w:eastAsia="仿宋_GB2312"/>
          <w:b w:val="0"/>
          <w:bCs w:val="0"/>
          <w:spacing w:val="40"/>
          <w:kern w:val="0"/>
          <w:fitText w:val="2560" w:id="1069684445"/>
        </w:rPr>
        <w:t>年</w:t>
      </w:r>
      <w:r>
        <w:rPr>
          <w:rFonts w:hint="eastAsia" w:ascii="Times New Roman" w:hAnsi="Times New Roman" w:eastAsia="仿宋_GB2312" w:cs="Times New Roman"/>
          <w:b w:val="0"/>
          <w:color w:val="000000"/>
          <w:spacing w:val="40"/>
          <w:kern w:val="0"/>
          <w:sz w:val="32"/>
          <w:szCs w:val="32"/>
          <w:fitText w:val="2560" w:id="1069684445"/>
          <w:lang w:val="en-US" w:eastAsia="zh-CN" w:bidi="ar-SA"/>
        </w:rPr>
        <w:t>9</w:t>
      </w:r>
      <w:r>
        <w:rPr>
          <w:rFonts w:hint="eastAsia" w:ascii="Times New Roman" w:hAnsi="Times New Roman" w:eastAsia="仿宋_GB2312"/>
          <w:b w:val="0"/>
          <w:bCs w:val="0"/>
          <w:spacing w:val="40"/>
          <w:kern w:val="0"/>
          <w:fitText w:val="2560" w:id="1069684445"/>
        </w:rPr>
        <w:t>月</w:t>
      </w:r>
      <w:r>
        <w:rPr>
          <w:rFonts w:hint="eastAsia" w:ascii="Times New Roman" w:hAnsi="Times New Roman" w:eastAsia="仿宋" w:cs="Times New Roman"/>
          <w:b w:val="0"/>
          <w:spacing w:val="40"/>
          <w:kern w:val="0"/>
          <w:sz w:val="32"/>
          <w:szCs w:val="32"/>
          <w:fitText w:val="2560" w:id="1069684445"/>
          <w:lang w:val="en-US" w:eastAsia="zh-CN" w:bidi="ar-SA"/>
        </w:rPr>
        <w:t>6</w:t>
      </w:r>
      <w:r>
        <w:rPr>
          <w:rFonts w:hint="eastAsia" w:ascii="Times New Roman" w:hAnsi="Times New Roman" w:eastAsia="仿宋_GB2312"/>
          <w:b w:val="0"/>
          <w:bCs w:val="0"/>
          <w:spacing w:val="0"/>
          <w:kern w:val="0"/>
          <w:fitText w:val="2560" w:id="1069684445"/>
        </w:rPr>
        <w:t>日</w:t>
      </w:r>
    </w:p>
    <w:p>
      <w:pPr>
        <w:spacing w:line="440" w:lineRule="atLeast"/>
        <w:ind w:firstLine="480" w:firstLineChars="100"/>
        <w:rPr>
          <w:rFonts w:hint="eastAsia" w:ascii="方正小标宋简体" w:hAnsi="方正小标宋简体" w:eastAsia="方正小标宋简体" w:cs="方正小标宋简体"/>
          <w:b w:val="0"/>
          <w:bCs/>
          <w:color w:val="auto"/>
          <w:sz w:val="48"/>
          <w:szCs w:val="48"/>
        </w:rPr>
      </w:pPr>
    </w:p>
    <w:p>
      <w:pPr>
        <w:rPr>
          <w:rFonts w:hint="eastAsia"/>
        </w:rPr>
      </w:pPr>
    </w:p>
    <w:p>
      <w:pPr>
        <w:spacing w:line="440" w:lineRule="atLeas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宁夏警官职业学院考试管理暂行办法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第一章  总</w:t>
      </w:r>
      <w:r>
        <w:rPr>
          <w:rFonts w:hint="eastAsia" w:ascii="黑体" w:hAnsi="黑体" w:eastAsia="黑体" w:cs="黑体"/>
          <w:bCs/>
          <w:color w:val="auto"/>
          <w:sz w:val="32"/>
          <w:szCs w:val="32"/>
          <w:lang w:val="en-US" w:eastAsia="zh-CN"/>
        </w:rPr>
        <w:t xml:space="preserve"> </w:t>
      </w:r>
      <w:r>
        <w:rPr>
          <w:rFonts w:hint="eastAsia" w:ascii="黑体" w:hAnsi="黑体" w:eastAsia="黑体" w:cs="黑体"/>
          <w:bCs/>
          <w:color w:val="auto"/>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第一条</w:t>
      </w:r>
      <w:r>
        <w:rPr>
          <w:rFonts w:hint="eastAsia" w:ascii="仿宋_GB2312" w:hAnsi="仿宋_GB2312" w:eastAsia="仿宋_GB2312" w:cs="仿宋_GB2312"/>
          <w:bCs/>
          <w:color w:val="auto"/>
          <w:sz w:val="32"/>
          <w:szCs w:val="32"/>
        </w:rPr>
        <w:t xml:space="preserve">  考试是对学生学习效果的专门考核，是进行教学质量监测和监控的主要环节。加强考试考务管理工作是全面实施教学质量管理、加强考风和学风建设的主要内容，是实现学院人才培养目标的基本保障。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第二条</w:t>
      </w:r>
      <w:r>
        <w:rPr>
          <w:rFonts w:hint="eastAsia" w:ascii="仿宋_GB2312" w:hAnsi="仿宋_GB2312" w:eastAsia="仿宋_GB2312" w:cs="仿宋_GB2312"/>
          <w:bCs/>
          <w:color w:val="auto"/>
          <w:sz w:val="32"/>
          <w:szCs w:val="32"/>
        </w:rPr>
        <w:t xml:space="preserve">  考试考务工作须适应学校和社会发展，切实提高教育教学质量，促进对学生创新能力和综合素质的培养。为进一步加强考试管理，规范考务工作，完善考试制度，促进学风、考风建设，使考试工作科学、规范、有序地进行，特制定本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第二章  考务工作组织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rPr>
        <w:t>第三条</w:t>
      </w:r>
      <w:r>
        <w:rPr>
          <w:rFonts w:hint="eastAsia" w:ascii="仿宋_GB2312" w:hAnsi="仿宋_GB2312" w:eastAsia="仿宋_GB2312" w:cs="仿宋_GB2312"/>
          <w:bCs/>
          <w:color w:val="auto"/>
          <w:sz w:val="32"/>
          <w:szCs w:val="32"/>
        </w:rPr>
        <w:t xml:space="preserve">  考务工作实行院系两级管理，教务处负责统筹、组织、协调</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监管</w:t>
      </w:r>
      <w:r>
        <w:rPr>
          <w:rFonts w:hint="eastAsia" w:ascii="仿宋_GB2312" w:hAnsi="仿宋_GB2312" w:eastAsia="仿宋_GB2312" w:cs="仿宋_GB2312"/>
          <w:bCs/>
          <w:color w:val="auto"/>
          <w:sz w:val="32"/>
          <w:szCs w:val="32"/>
        </w:rPr>
        <w:t>全院考务工作</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各教学教辅部门负责组织系部专业核心课程考务工作。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第四条</w:t>
      </w:r>
      <w:r>
        <w:rPr>
          <w:rFonts w:hint="eastAsia" w:ascii="仿宋_GB2312" w:hAnsi="仿宋_GB2312" w:eastAsia="仿宋_GB2312" w:cs="仿宋_GB2312"/>
          <w:bCs/>
          <w:color w:val="auto"/>
          <w:sz w:val="32"/>
          <w:szCs w:val="32"/>
        </w:rPr>
        <w:t xml:space="preserve">  学院成立考试工作指导委员会，由主管教学工作的院领导任主任，教务处</w:t>
      </w:r>
      <w:r>
        <w:rPr>
          <w:rFonts w:hint="eastAsia" w:ascii="仿宋_GB2312" w:hAnsi="仿宋_GB2312" w:eastAsia="仿宋_GB2312" w:cs="仿宋_GB2312"/>
          <w:bCs/>
          <w:color w:val="auto"/>
          <w:sz w:val="32"/>
          <w:szCs w:val="32"/>
          <w:lang w:val="en-US" w:eastAsia="zh-CN"/>
        </w:rPr>
        <w:t>负责人</w:t>
      </w:r>
      <w:r>
        <w:rPr>
          <w:rFonts w:hint="eastAsia" w:ascii="仿宋_GB2312" w:hAnsi="仿宋_GB2312" w:eastAsia="仿宋_GB2312" w:cs="仿宋_GB2312"/>
          <w:bCs/>
          <w:color w:val="auto"/>
          <w:sz w:val="32"/>
          <w:szCs w:val="32"/>
        </w:rPr>
        <w:t>任</w:t>
      </w:r>
      <w:r>
        <w:rPr>
          <w:rFonts w:hint="eastAsia" w:ascii="仿宋_GB2312" w:hAnsi="仿宋_GB2312" w:eastAsia="仿宋_GB2312" w:cs="仿宋_GB2312"/>
          <w:bCs/>
          <w:color w:val="auto"/>
          <w:sz w:val="32"/>
          <w:szCs w:val="32"/>
          <w:lang w:val="en-US" w:eastAsia="zh-CN"/>
        </w:rPr>
        <w:t>副</w:t>
      </w:r>
      <w:r>
        <w:rPr>
          <w:rFonts w:hint="eastAsia" w:ascii="仿宋_GB2312" w:hAnsi="仿宋_GB2312" w:eastAsia="仿宋_GB2312" w:cs="仿宋_GB2312"/>
          <w:bCs/>
          <w:color w:val="auto"/>
          <w:sz w:val="32"/>
          <w:szCs w:val="32"/>
        </w:rPr>
        <w:t>主任</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各</w:t>
      </w:r>
      <w:r>
        <w:rPr>
          <w:rFonts w:hint="eastAsia" w:ascii="仿宋_GB2312" w:hAnsi="仿宋_GB2312" w:eastAsia="仿宋_GB2312" w:cs="仿宋_GB2312"/>
          <w:bCs/>
          <w:color w:val="auto"/>
          <w:sz w:val="32"/>
          <w:szCs w:val="32"/>
          <w:lang w:val="en-US" w:eastAsia="zh-CN"/>
        </w:rPr>
        <w:t>教学教辅部门</w:t>
      </w:r>
      <w:r>
        <w:rPr>
          <w:rFonts w:hint="eastAsia" w:ascii="仿宋_GB2312" w:hAnsi="仿宋_GB2312" w:eastAsia="仿宋_GB2312" w:cs="仿宋_GB2312"/>
          <w:bCs/>
          <w:color w:val="auto"/>
          <w:sz w:val="32"/>
          <w:szCs w:val="32"/>
        </w:rPr>
        <w:t>负责人担任</w:t>
      </w:r>
      <w:r>
        <w:rPr>
          <w:rFonts w:hint="eastAsia" w:ascii="仿宋_GB2312" w:hAnsi="仿宋_GB2312" w:eastAsia="仿宋_GB2312" w:cs="仿宋_GB2312"/>
          <w:bCs/>
          <w:color w:val="auto"/>
          <w:sz w:val="32"/>
          <w:szCs w:val="32"/>
          <w:lang w:val="en-US" w:eastAsia="zh-CN"/>
        </w:rPr>
        <w:t>委员</w:t>
      </w:r>
      <w:r>
        <w:rPr>
          <w:rFonts w:hint="eastAsia" w:ascii="仿宋_GB2312" w:hAnsi="仿宋_GB2312" w:eastAsia="仿宋_GB2312" w:cs="仿宋_GB2312"/>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考试工作指导委员会职责主要是贯彻执行国家和自治区有关考试管理的方针、政策；讨论、研究和制定考试改革方案；对全院考务工作进行指导、协调和监督。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第五条  </w:t>
      </w:r>
      <w:r>
        <w:rPr>
          <w:rFonts w:hint="eastAsia" w:ascii="仿宋_GB2312" w:hAnsi="仿宋_GB2312" w:eastAsia="仿宋_GB2312" w:cs="仿宋_GB2312"/>
          <w:b w:val="0"/>
          <w:bCs/>
          <w:color w:val="auto"/>
          <w:sz w:val="32"/>
          <w:szCs w:val="32"/>
        </w:rPr>
        <w:t>教务处主要职责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（一）负责</w:t>
      </w:r>
      <w:r>
        <w:rPr>
          <w:rFonts w:hint="eastAsia" w:ascii="仿宋_GB2312" w:hAnsi="仿宋_GB2312" w:eastAsia="仿宋_GB2312" w:cs="仿宋_GB2312"/>
          <w:bCs/>
          <w:color w:val="auto"/>
          <w:sz w:val="32"/>
          <w:szCs w:val="32"/>
          <w:lang w:val="en-US" w:eastAsia="zh-CN"/>
        </w:rPr>
        <w:t>制定学期考核工作总体安排、全院</w:t>
      </w:r>
      <w:r>
        <w:rPr>
          <w:rFonts w:hint="eastAsia" w:ascii="仿宋_GB2312" w:hAnsi="仿宋_GB2312" w:eastAsia="仿宋_GB2312" w:cs="仿宋_GB2312"/>
          <w:bCs/>
          <w:color w:val="auto"/>
          <w:sz w:val="32"/>
          <w:szCs w:val="32"/>
        </w:rPr>
        <w:t>课程考试试卷原稿收集</w:t>
      </w:r>
      <w:r>
        <w:rPr>
          <w:rFonts w:hint="eastAsia" w:ascii="仿宋_GB2312" w:hAnsi="仿宋_GB2312" w:eastAsia="仿宋_GB2312" w:cs="仿宋_GB2312"/>
          <w:bCs/>
          <w:color w:val="auto"/>
          <w:sz w:val="32"/>
          <w:szCs w:val="32"/>
          <w:lang w:val="en-US" w:eastAsia="zh-CN"/>
        </w:rPr>
        <w:t>存档</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负责</w:t>
      </w:r>
      <w:r>
        <w:rPr>
          <w:rFonts w:hint="eastAsia" w:ascii="仿宋_GB2312" w:hAnsi="仿宋_GB2312" w:eastAsia="仿宋_GB2312" w:cs="仿宋_GB2312"/>
          <w:bCs/>
          <w:color w:val="auto"/>
          <w:sz w:val="32"/>
          <w:szCs w:val="32"/>
          <w:lang w:val="en-US" w:eastAsia="zh-CN"/>
        </w:rPr>
        <w:t>协调安排</w:t>
      </w:r>
      <w:r>
        <w:rPr>
          <w:rFonts w:hint="eastAsia" w:ascii="仿宋_GB2312" w:hAnsi="仿宋_GB2312" w:eastAsia="仿宋_GB2312" w:cs="仿宋_GB2312"/>
          <w:bCs/>
          <w:color w:val="auto"/>
          <w:sz w:val="32"/>
          <w:szCs w:val="32"/>
        </w:rPr>
        <w:t>各</w:t>
      </w:r>
      <w:r>
        <w:rPr>
          <w:rFonts w:hint="eastAsia" w:ascii="仿宋_GB2312" w:hAnsi="仿宋_GB2312" w:eastAsia="仿宋_GB2312" w:cs="仿宋_GB2312"/>
          <w:bCs/>
          <w:color w:val="auto"/>
          <w:sz w:val="32"/>
          <w:szCs w:val="32"/>
          <w:lang w:val="en-US" w:eastAsia="zh-CN"/>
        </w:rPr>
        <w:t>教学教辅部门</w:t>
      </w:r>
      <w:r>
        <w:rPr>
          <w:rFonts w:hint="eastAsia" w:ascii="仿宋_GB2312" w:hAnsi="仿宋_GB2312" w:eastAsia="仿宋_GB2312" w:cs="仿宋_GB2312"/>
          <w:bCs/>
          <w:color w:val="auto"/>
          <w:sz w:val="32"/>
          <w:szCs w:val="32"/>
        </w:rPr>
        <w:t>考试试卷印制</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教考分离课程及跨系部课程的考试安排</w:t>
      </w:r>
      <w:r>
        <w:rPr>
          <w:rFonts w:hint="eastAsia" w:ascii="仿宋_GB2312" w:hAnsi="仿宋_GB2312" w:eastAsia="仿宋_GB2312" w:cs="仿宋_GB2312"/>
          <w:bCs/>
          <w:color w:val="auto"/>
          <w:sz w:val="32"/>
          <w:szCs w:val="32"/>
          <w:lang w:val="en-US" w:eastAsia="zh-CN"/>
        </w:rPr>
        <w:t>与组织</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负责</w:t>
      </w:r>
      <w:r>
        <w:rPr>
          <w:rFonts w:hint="eastAsia" w:ascii="仿宋_GB2312" w:hAnsi="仿宋_GB2312" w:eastAsia="仿宋_GB2312" w:cs="仿宋_GB2312"/>
          <w:bCs/>
          <w:color w:val="auto"/>
          <w:sz w:val="32"/>
          <w:szCs w:val="32"/>
        </w:rPr>
        <w:t>考核计划里所有课程的试卷保管，保管期限为五年</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负责</w:t>
      </w:r>
      <w:r>
        <w:rPr>
          <w:rFonts w:hint="eastAsia" w:ascii="仿宋_GB2312" w:hAnsi="仿宋_GB2312" w:eastAsia="仿宋_GB2312" w:cs="仿宋_GB2312"/>
          <w:bCs/>
          <w:color w:val="auto"/>
          <w:sz w:val="32"/>
          <w:szCs w:val="32"/>
        </w:rPr>
        <w:t>每学期期末考试所有成绩单的存档；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（二）组织考务巡视组对</w:t>
      </w:r>
      <w:r>
        <w:rPr>
          <w:rFonts w:hint="eastAsia" w:ascii="仿宋_GB2312" w:hAnsi="仿宋_GB2312" w:eastAsia="仿宋_GB2312" w:cs="仿宋_GB2312"/>
          <w:bCs/>
          <w:color w:val="auto"/>
          <w:sz w:val="32"/>
          <w:szCs w:val="32"/>
          <w:lang w:val="en-US" w:eastAsia="zh-CN"/>
        </w:rPr>
        <w:t>全院</w:t>
      </w:r>
      <w:r>
        <w:rPr>
          <w:rFonts w:hint="eastAsia" w:ascii="仿宋_GB2312" w:hAnsi="仿宋_GB2312" w:eastAsia="仿宋_GB2312" w:cs="仿宋_GB2312"/>
          <w:bCs/>
          <w:color w:val="auto"/>
          <w:sz w:val="32"/>
          <w:szCs w:val="32"/>
        </w:rPr>
        <w:t>考试</w:t>
      </w:r>
      <w:r>
        <w:rPr>
          <w:rFonts w:hint="eastAsia" w:ascii="仿宋_GB2312" w:hAnsi="仿宋_GB2312" w:eastAsia="仿宋_GB2312" w:cs="仿宋_GB2312"/>
          <w:bCs/>
          <w:color w:val="auto"/>
          <w:sz w:val="32"/>
          <w:szCs w:val="32"/>
          <w:lang w:val="en-US" w:eastAsia="zh-CN"/>
        </w:rPr>
        <w:t>工作</w:t>
      </w:r>
      <w:r>
        <w:rPr>
          <w:rFonts w:hint="eastAsia" w:ascii="仿宋_GB2312" w:hAnsi="仿宋_GB2312" w:eastAsia="仿宋_GB2312" w:cs="仿宋_GB2312"/>
          <w:bCs/>
          <w:color w:val="auto"/>
          <w:sz w:val="32"/>
          <w:szCs w:val="32"/>
        </w:rPr>
        <w:t>进行巡查；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（三）负责期末考试试卷、成绩的核查和通报；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四</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负责</w:t>
      </w:r>
      <w:r>
        <w:rPr>
          <w:rFonts w:hint="eastAsia" w:ascii="仿宋_GB2312" w:hAnsi="仿宋_GB2312" w:eastAsia="仿宋_GB2312" w:cs="仿宋_GB2312"/>
          <w:bCs/>
          <w:color w:val="auto"/>
          <w:sz w:val="32"/>
          <w:szCs w:val="32"/>
        </w:rPr>
        <w:t>教考分离课程及跨系部课程的</w:t>
      </w:r>
      <w:r>
        <w:rPr>
          <w:rFonts w:hint="eastAsia" w:ascii="仿宋_GB2312" w:hAnsi="仿宋_GB2312" w:eastAsia="仿宋_GB2312" w:cs="仿宋_GB2312"/>
          <w:b w:val="0"/>
          <w:bCs/>
          <w:color w:val="auto"/>
          <w:sz w:val="32"/>
          <w:szCs w:val="32"/>
        </w:rPr>
        <w:t>学期补考和毕业补考</w:t>
      </w:r>
      <w:r>
        <w:rPr>
          <w:rFonts w:hint="eastAsia" w:ascii="仿宋_GB2312" w:hAnsi="仿宋_GB2312" w:eastAsia="仿宋_GB2312" w:cs="仿宋_GB2312"/>
          <w:b w:val="0"/>
          <w:bCs/>
          <w:color w:val="auto"/>
          <w:sz w:val="32"/>
          <w:szCs w:val="32"/>
          <w:lang w:val="en-US" w:eastAsia="zh-CN"/>
        </w:rPr>
        <w:t>组织</w:t>
      </w:r>
      <w:r>
        <w:rPr>
          <w:rFonts w:hint="eastAsia" w:ascii="仿宋_GB2312" w:hAnsi="仿宋_GB2312" w:eastAsia="仿宋_GB2312" w:cs="仿宋_GB2312"/>
          <w:b w:val="0"/>
          <w:bCs/>
          <w:color w:val="auto"/>
          <w:sz w:val="32"/>
          <w:szCs w:val="32"/>
        </w:rPr>
        <w:t>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w:t>
      </w:r>
      <w:r>
        <w:rPr>
          <w:rFonts w:hint="eastAsia" w:ascii="仿宋_GB2312" w:hAnsi="仿宋_GB2312" w:eastAsia="仿宋_GB2312" w:cs="仿宋_GB2312"/>
          <w:b w:val="0"/>
          <w:bCs/>
          <w:color w:val="auto"/>
          <w:sz w:val="32"/>
          <w:szCs w:val="32"/>
          <w:lang w:val="en-US" w:eastAsia="zh-CN"/>
        </w:rPr>
        <w:t>五</w:t>
      </w:r>
      <w:r>
        <w:rPr>
          <w:rFonts w:hint="eastAsia" w:ascii="仿宋_GB2312" w:hAnsi="仿宋_GB2312" w:eastAsia="仿宋_GB2312" w:cs="仿宋_GB2312"/>
          <w:b w:val="0"/>
          <w:bCs/>
          <w:color w:val="auto"/>
          <w:sz w:val="32"/>
          <w:szCs w:val="32"/>
        </w:rPr>
        <w:t>）负责学院招生考试相关工作；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val="0"/>
          <w:color w:val="auto"/>
          <w:sz w:val="32"/>
          <w:szCs w:val="32"/>
        </w:rPr>
        <w:t>第六条</w:t>
      </w:r>
      <w:r>
        <w:rPr>
          <w:rFonts w:hint="eastAsia" w:ascii="仿宋_GB2312" w:hAnsi="仿宋_GB2312" w:eastAsia="仿宋_GB2312" w:cs="仿宋_GB2312"/>
          <w:b w:val="0"/>
          <w:bCs/>
          <w:color w:val="auto"/>
          <w:sz w:val="32"/>
          <w:szCs w:val="32"/>
        </w:rPr>
        <w:t xml:space="preserve">  各</w:t>
      </w:r>
      <w:r>
        <w:rPr>
          <w:rFonts w:hint="eastAsia" w:ascii="仿宋_GB2312" w:hAnsi="仿宋_GB2312" w:eastAsia="仿宋_GB2312" w:cs="仿宋_GB2312"/>
          <w:bCs/>
          <w:color w:val="auto"/>
          <w:sz w:val="32"/>
          <w:szCs w:val="32"/>
          <w:lang w:val="en-US" w:eastAsia="zh-CN"/>
        </w:rPr>
        <w:t>教学教辅部门</w:t>
      </w:r>
      <w:r>
        <w:rPr>
          <w:rFonts w:hint="eastAsia" w:ascii="仿宋_GB2312" w:hAnsi="仿宋_GB2312" w:eastAsia="仿宋_GB2312" w:cs="仿宋_GB2312"/>
          <w:b w:val="0"/>
          <w:bCs/>
          <w:color w:val="auto"/>
          <w:sz w:val="32"/>
          <w:szCs w:val="32"/>
        </w:rPr>
        <w:t>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（一）负责教研室所属教师试卷的审查、保密、打印、装订、封袋</w:t>
      </w:r>
      <w:r>
        <w:rPr>
          <w:rFonts w:hint="eastAsia" w:ascii="仿宋_GB2312" w:hAnsi="仿宋_GB2312" w:eastAsia="仿宋_GB2312" w:cs="仿宋_GB2312"/>
          <w:b w:val="0"/>
          <w:bCs/>
          <w:color w:val="auto"/>
          <w:sz w:val="32"/>
          <w:szCs w:val="32"/>
          <w:lang w:val="en-US" w:eastAsia="zh-CN"/>
        </w:rPr>
        <w:t>及</w:t>
      </w:r>
      <w:r>
        <w:rPr>
          <w:rFonts w:hint="eastAsia" w:ascii="仿宋_GB2312" w:hAnsi="仿宋_GB2312" w:eastAsia="仿宋_GB2312" w:cs="仿宋_GB2312"/>
          <w:b w:val="0"/>
          <w:bCs/>
          <w:color w:val="auto"/>
          <w:sz w:val="32"/>
          <w:szCs w:val="32"/>
        </w:rPr>
        <w:t>批阅</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严格做好试卷及考试内容的保密工作；加强对试卷保密工作的领导和处理试卷泄密事件；核报教师出卷、监考、阅卷工作量。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（二）负责</w:t>
      </w:r>
      <w:r>
        <w:rPr>
          <w:rFonts w:hint="eastAsia" w:ascii="仿宋_GB2312" w:hAnsi="仿宋_GB2312" w:eastAsia="仿宋_GB2312" w:cs="仿宋_GB2312"/>
          <w:bCs/>
          <w:color w:val="auto"/>
          <w:sz w:val="32"/>
          <w:szCs w:val="32"/>
          <w:lang w:val="en-US" w:eastAsia="zh-CN"/>
        </w:rPr>
        <w:t>系部专业核心课程期末考试组织工作，并</w:t>
      </w:r>
      <w:r>
        <w:rPr>
          <w:rFonts w:hint="eastAsia" w:ascii="仿宋_GB2312" w:hAnsi="仿宋_GB2312" w:eastAsia="仿宋_GB2312" w:cs="仿宋_GB2312"/>
          <w:b w:val="0"/>
          <w:bCs/>
          <w:color w:val="auto"/>
          <w:sz w:val="32"/>
          <w:szCs w:val="32"/>
          <w:lang w:val="en-US" w:eastAsia="zh-CN"/>
        </w:rPr>
        <w:t>将</w:t>
      </w:r>
      <w:r>
        <w:rPr>
          <w:rFonts w:hint="eastAsia" w:ascii="仿宋_GB2312" w:hAnsi="仿宋_GB2312" w:eastAsia="仿宋_GB2312" w:cs="仿宋_GB2312"/>
          <w:b w:val="0"/>
          <w:bCs/>
          <w:color w:val="auto"/>
          <w:sz w:val="32"/>
          <w:szCs w:val="32"/>
        </w:rPr>
        <w:t>系部考试监考安排</w:t>
      </w:r>
      <w:r>
        <w:rPr>
          <w:rFonts w:hint="eastAsia" w:ascii="仿宋_GB2312" w:hAnsi="仿宋_GB2312" w:eastAsia="仿宋_GB2312" w:cs="仿宋_GB2312"/>
          <w:b w:val="0"/>
          <w:bCs/>
          <w:color w:val="auto"/>
          <w:sz w:val="32"/>
          <w:szCs w:val="32"/>
          <w:lang w:val="en-US" w:eastAsia="zh-CN"/>
        </w:rPr>
        <w:t>报</w:t>
      </w:r>
      <w:r>
        <w:rPr>
          <w:rFonts w:hint="eastAsia" w:ascii="仿宋_GB2312" w:hAnsi="仿宋_GB2312" w:eastAsia="仿宋_GB2312" w:cs="仿宋_GB2312"/>
          <w:b w:val="0"/>
          <w:bCs/>
          <w:color w:val="auto"/>
          <w:sz w:val="32"/>
          <w:szCs w:val="32"/>
        </w:rPr>
        <w:t>教务处。</w:t>
      </w:r>
      <w:r>
        <w:rPr>
          <w:rFonts w:hint="eastAsia" w:ascii="仿宋_GB2312" w:hAnsi="仿宋_GB2312" w:eastAsia="仿宋_GB2312" w:cs="仿宋_GB2312"/>
          <w:b w:val="0"/>
          <w:bCs/>
          <w:color w:val="auto"/>
          <w:sz w:val="32"/>
          <w:szCs w:val="32"/>
          <w:lang w:val="en-US" w:eastAsia="zh-CN"/>
        </w:rPr>
        <w:t>负责系部</w:t>
      </w:r>
      <w:r>
        <w:rPr>
          <w:rFonts w:hint="eastAsia" w:ascii="仿宋_GB2312" w:hAnsi="仿宋_GB2312" w:eastAsia="仿宋_GB2312" w:cs="仿宋_GB2312"/>
          <w:bCs/>
          <w:color w:val="auto"/>
          <w:sz w:val="32"/>
          <w:szCs w:val="32"/>
          <w:lang w:val="en-US" w:eastAsia="zh-CN"/>
        </w:rPr>
        <w:t>专业核心课程</w:t>
      </w:r>
      <w:r>
        <w:rPr>
          <w:rFonts w:hint="eastAsia" w:ascii="仿宋_GB2312" w:hAnsi="仿宋_GB2312" w:eastAsia="仿宋_GB2312" w:cs="仿宋_GB2312"/>
          <w:b w:val="0"/>
          <w:bCs/>
          <w:color w:val="auto"/>
          <w:sz w:val="32"/>
          <w:szCs w:val="32"/>
        </w:rPr>
        <w:t>学期补考、毕业</w:t>
      </w:r>
      <w:r>
        <w:rPr>
          <w:rFonts w:hint="eastAsia" w:ascii="仿宋_GB2312" w:hAnsi="仿宋_GB2312" w:eastAsia="仿宋_GB2312" w:cs="仿宋_GB2312"/>
          <w:b w:val="0"/>
          <w:bCs/>
          <w:color w:val="auto"/>
          <w:sz w:val="32"/>
          <w:szCs w:val="32"/>
          <w:lang w:val="en-US" w:eastAsia="zh-CN"/>
        </w:rPr>
        <w:t>补考组织工作。做</w:t>
      </w:r>
      <w:r>
        <w:rPr>
          <w:rFonts w:hint="eastAsia" w:ascii="仿宋_GB2312" w:hAnsi="仿宋_GB2312" w:eastAsia="仿宋_GB2312" w:cs="仿宋_GB2312"/>
          <w:b w:val="0"/>
          <w:bCs/>
          <w:color w:val="auto"/>
          <w:sz w:val="32"/>
          <w:szCs w:val="32"/>
        </w:rPr>
        <w:t>好试卷回收、学生答卷等相关材料的收发登记</w:t>
      </w:r>
      <w:r>
        <w:rPr>
          <w:rFonts w:hint="eastAsia" w:ascii="仿宋_GB2312" w:hAnsi="仿宋_GB2312" w:eastAsia="仿宋_GB2312" w:cs="仿宋_GB2312"/>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w:t>
      </w:r>
      <w:r>
        <w:rPr>
          <w:rFonts w:hint="eastAsia" w:ascii="仿宋_GB2312" w:hAnsi="仿宋_GB2312" w:eastAsia="仿宋_GB2312" w:cs="仿宋_GB2312"/>
          <w:b w:val="0"/>
          <w:bCs/>
          <w:color w:val="auto"/>
          <w:sz w:val="32"/>
          <w:szCs w:val="32"/>
          <w:lang w:val="en-US" w:eastAsia="zh-CN"/>
        </w:rPr>
        <w:t>配合教务处对系部组织考试工作进行巡查</w:t>
      </w:r>
      <w:r>
        <w:rPr>
          <w:rFonts w:hint="eastAsia" w:ascii="仿宋_GB2312" w:hAnsi="仿宋_GB2312" w:eastAsia="仿宋_GB2312" w:cs="仿宋_GB2312"/>
          <w:b w:val="0"/>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val="0"/>
          <w:bCs/>
          <w:color w:val="auto"/>
          <w:sz w:val="32"/>
          <w:szCs w:val="32"/>
        </w:rPr>
        <w:t>（四）加强对学生的思想教育工作，严肃考场</w:t>
      </w:r>
      <w:r>
        <w:rPr>
          <w:rFonts w:hint="eastAsia" w:ascii="仿宋_GB2312" w:hAnsi="仿宋_GB2312" w:eastAsia="仿宋_GB2312" w:cs="仿宋_GB2312"/>
          <w:bCs/>
          <w:color w:val="auto"/>
          <w:sz w:val="32"/>
          <w:szCs w:val="32"/>
        </w:rPr>
        <w:t>纪律，抓好考风、考纪。考试期间坚持现场办公，处理考务相关工作。出现违纪情形，留存违纪、作弊的相关证据；负责收集整理考场登记表和监考巡考情况记录表，按有关规定及时提出对违纪师生的处理意见并报考试指导委员会研究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五</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负责做好考场其他服务工作。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第七条</w:t>
      </w:r>
      <w:r>
        <w:rPr>
          <w:rFonts w:hint="eastAsia" w:ascii="仿宋_GB2312" w:hAnsi="仿宋_GB2312" w:eastAsia="仿宋_GB2312" w:cs="仿宋_GB2312"/>
          <w:bCs/>
          <w:color w:val="auto"/>
          <w:sz w:val="32"/>
          <w:szCs w:val="32"/>
        </w:rPr>
        <w:t xml:space="preserve">  各</w:t>
      </w:r>
      <w:r>
        <w:rPr>
          <w:rFonts w:hint="eastAsia" w:ascii="仿宋_GB2312" w:hAnsi="仿宋_GB2312" w:eastAsia="仿宋_GB2312" w:cs="仿宋_GB2312"/>
          <w:bCs/>
          <w:color w:val="auto"/>
          <w:sz w:val="32"/>
          <w:szCs w:val="32"/>
          <w:lang w:val="en-US" w:eastAsia="zh-CN"/>
        </w:rPr>
        <w:t>教学教辅部门</w:t>
      </w:r>
      <w:r>
        <w:rPr>
          <w:rFonts w:hint="eastAsia" w:ascii="仿宋_GB2312" w:hAnsi="仿宋_GB2312" w:eastAsia="仿宋_GB2312" w:cs="仿宋_GB2312"/>
          <w:bCs/>
          <w:color w:val="auto"/>
          <w:sz w:val="32"/>
          <w:szCs w:val="32"/>
        </w:rPr>
        <w:t>负责人具体负责本系部考务工作，主要职责是：落实、检查和督促本系部考务工作；根据教学大纲要求对考试命题进行审定或聘请相应专家审定；向学校考务办公室书面报告每学期考试命题和阅卷情况（包括每门课程命题人或试卷来源，每门课程阅卷小组人员等）和考试工作总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第八条</w:t>
      </w:r>
      <w:r>
        <w:rPr>
          <w:rFonts w:hint="eastAsia" w:ascii="仿宋_GB2312" w:hAnsi="仿宋_GB2312" w:eastAsia="仿宋_GB2312" w:cs="仿宋_GB2312"/>
          <w:bCs/>
          <w:color w:val="auto"/>
          <w:sz w:val="32"/>
          <w:szCs w:val="32"/>
        </w:rPr>
        <w:t xml:space="preserve">  考试期间实行考务工作主考负责制。学校主考由主管教学工作院领导担任，副主考由教务处</w:t>
      </w:r>
      <w:r>
        <w:rPr>
          <w:rFonts w:hint="eastAsia" w:ascii="仿宋_GB2312" w:hAnsi="仿宋_GB2312" w:eastAsia="仿宋_GB2312" w:cs="仿宋_GB2312"/>
          <w:bCs/>
          <w:color w:val="auto"/>
          <w:sz w:val="32"/>
          <w:szCs w:val="32"/>
          <w:lang w:val="en-US" w:eastAsia="zh-CN"/>
        </w:rPr>
        <w:t>负责人</w:t>
      </w:r>
      <w:r>
        <w:rPr>
          <w:rFonts w:hint="eastAsia" w:ascii="仿宋_GB2312" w:hAnsi="仿宋_GB2312" w:eastAsia="仿宋_GB2312" w:cs="仿宋_GB2312"/>
          <w:bCs/>
          <w:color w:val="auto"/>
          <w:sz w:val="32"/>
          <w:szCs w:val="32"/>
        </w:rPr>
        <w:t>担任，各</w:t>
      </w:r>
      <w:r>
        <w:rPr>
          <w:rFonts w:hint="eastAsia" w:ascii="仿宋_GB2312" w:hAnsi="仿宋_GB2312" w:eastAsia="仿宋_GB2312" w:cs="仿宋_GB2312"/>
          <w:bCs/>
          <w:color w:val="auto"/>
          <w:sz w:val="32"/>
          <w:szCs w:val="32"/>
          <w:lang w:val="en-US" w:eastAsia="zh-CN"/>
        </w:rPr>
        <w:t>教学教辅部门</w:t>
      </w:r>
      <w:r>
        <w:rPr>
          <w:rFonts w:hint="eastAsia" w:ascii="仿宋_GB2312" w:hAnsi="仿宋_GB2312" w:eastAsia="仿宋_GB2312" w:cs="仿宋_GB2312"/>
          <w:bCs/>
          <w:color w:val="auto"/>
          <w:sz w:val="32"/>
          <w:szCs w:val="32"/>
        </w:rPr>
        <w:t>负责人为系部主考。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第三章  考试命题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第九条</w:t>
      </w:r>
      <w:r>
        <w:rPr>
          <w:rFonts w:hint="eastAsia" w:ascii="仿宋_GB2312" w:hAnsi="仿宋_GB2312" w:eastAsia="仿宋_GB2312" w:cs="仿宋_GB2312"/>
          <w:bCs/>
          <w:color w:val="auto"/>
          <w:sz w:val="32"/>
          <w:szCs w:val="32"/>
        </w:rPr>
        <w:t xml:space="preserve">  考试命题应遵循以下基本原则：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（一）以教学大纲为基本依据，充分体现大纲基本要求；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（二）试题覆盖面要广，应包括课程教学内容所涉及知识点；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（三）试题难度要适宜，有较高区分度；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（四）题量要适当丰富，分值分配要合理，避免出现偏题、怪题；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（五）试题力求题意准确，文字叙述要通顺、精炼，易于理解。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第十条</w:t>
      </w:r>
      <w:r>
        <w:rPr>
          <w:rFonts w:hint="eastAsia" w:ascii="仿宋_GB2312" w:hAnsi="仿宋_GB2312" w:eastAsia="仿宋_GB2312" w:cs="仿宋_GB2312"/>
          <w:bCs/>
          <w:color w:val="auto"/>
          <w:sz w:val="32"/>
          <w:szCs w:val="32"/>
        </w:rPr>
        <w:t xml:space="preserve">  期末考试前，教师不得</w:t>
      </w:r>
      <w:r>
        <w:rPr>
          <w:rFonts w:hint="eastAsia" w:ascii="仿宋_GB2312" w:hAnsi="仿宋_GB2312" w:eastAsia="仿宋_GB2312" w:cs="仿宋_GB2312"/>
          <w:bCs/>
          <w:color w:val="auto"/>
          <w:sz w:val="32"/>
          <w:szCs w:val="32"/>
          <w:lang w:val="en-US" w:eastAsia="zh-CN"/>
        </w:rPr>
        <w:t>提供详细的</w:t>
      </w:r>
      <w:r>
        <w:rPr>
          <w:rFonts w:hint="eastAsia" w:ascii="仿宋_GB2312" w:hAnsi="仿宋_GB2312" w:eastAsia="仿宋_GB2312" w:cs="仿宋_GB2312"/>
          <w:bCs/>
          <w:color w:val="auto"/>
          <w:sz w:val="32"/>
          <w:szCs w:val="32"/>
        </w:rPr>
        <w:t>复习提纲，不得划定</w:t>
      </w:r>
      <w:r>
        <w:rPr>
          <w:rFonts w:hint="eastAsia" w:ascii="仿宋_GB2312" w:hAnsi="仿宋_GB2312" w:eastAsia="仿宋_GB2312" w:cs="仿宋_GB2312"/>
          <w:bCs/>
          <w:color w:val="auto"/>
          <w:sz w:val="32"/>
          <w:szCs w:val="32"/>
          <w:lang w:val="en-US" w:eastAsia="zh-CN"/>
        </w:rPr>
        <w:t>过于详细的</w:t>
      </w:r>
      <w:r>
        <w:rPr>
          <w:rFonts w:hint="eastAsia" w:ascii="仿宋_GB2312" w:hAnsi="仿宋_GB2312" w:eastAsia="仿宋_GB2312" w:cs="仿宋_GB2312"/>
          <w:bCs/>
          <w:color w:val="auto"/>
          <w:sz w:val="32"/>
          <w:szCs w:val="32"/>
        </w:rPr>
        <w:t>复习范围，应要求学生全面复习。如有教师违反规定，按照教学事故予以追究。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第十一条</w:t>
      </w:r>
      <w:r>
        <w:rPr>
          <w:rFonts w:hint="eastAsia" w:ascii="仿宋_GB2312" w:hAnsi="仿宋_GB2312" w:eastAsia="仿宋_GB2312" w:cs="仿宋_GB2312"/>
          <w:bCs/>
          <w:color w:val="auto"/>
          <w:sz w:val="32"/>
          <w:szCs w:val="32"/>
        </w:rPr>
        <w:t xml:space="preserve">  试题要尽量少放死记硬背内容，引导学生把精力放在分析问题和解决问题能力的培养上。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第十二条</w:t>
      </w:r>
      <w:r>
        <w:rPr>
          <w:rFonts w:hint="eastAsia" w:ascii="仿宋_GB2312" w:hAnsi="仿宋_GB2312" w:eastAsia="仿宋_GB2312" w:cs="仿宋_GB2312"/>
          <w:bCs/>
          <w:color w:val="auto"/>
          <w:sz w:val="32"/>
          <w:szCs w:val="32"/>
        </w:rPr>
        <w:t xml:space="preserve">  学院各年级（跨系部）使用统一教材的课程，由教务处组织各任课教师讨论后，统一出卷并组织考试。各系部</w:t>
      </w:r>
      <w:r>
        <w:rPr>
          <w:rFonts w:hint="eastAsia" w:ascii="仿宋_GB2312" w:hAnsi="仿宋_GB2312" w:eastAsia="仿宋_GB2312" w:cs="仿宋_GB2312"/>
          <w:bCs/>
          <w:color w:val="auto"/>
          <w:sz w:val="32"/>
          <w:szCs w:val="32"/>
          <w:lang w:val="en-US" w:eastAsia="zh-CN"/>
        </w:rPr>
        <w:t>特有</w:t>
      </w:r>
      <w:r>
        <w:rPr>
          <w:rFonts w:hint="eastAsia" w:ascii="仿宋_GB2312" w:hAnsi="仿宋_GB2312" w:eastAsia="仿宋_GB2312" w:cs="仿宋_GB2312"/>
          <w:bCs/>
          <w:color w:val="auto"/>
          <w:sz w:val="32"/>
          <w:szCs w:val="32"/>
        </w:rPr>
        <w:t>专业课考试，由系部自行安排任课教师出卷并组织考试。所有课程考试卷都要出</w:t>
      </w:r>
      <w:r>
        <w:rPr>
          <w:rFonts w:hint="default" w:ascii="Times New Roman" w:hAnsi="Times New Roman" w:eastAsia="仿宋_GB2312" w:cs="Times New Roman"/>
          <w:bCs/>
          <w:color w:val="auto"/>
          <w:sz w:val="32"/>
          <w:szCs w:val="32"/>
        </w:rPr>
        <w:t>A、B</w:t>
      </w:r>
      <w:r>
        <w:rPr>
          <w:rFonts w:hint="eastAsia" w:ascii="仿宋_GB2312" w:hAnsi="仿宋_GB2312" w:eastAsia="仿宋_GB2312" w:cs="仿宋_GB2312"/>
          <w:bCs/>
          <w:color w:val="auto"/>
          <w:sz w:val="32"/>
          <w:szCs w:val="32"/>
        </w:rPr>
        <w:t>卷，</w:t>
      </w:r>
      <w:r>
        <w:rPr>
          <w:rFonts w:hint="default" w:ascii="Times New Roman" w:hAnsi="Times New Roman" w:eastAsia="仿宋_GB2312" w:cs="Times New Roman"/>
          <w:bCs/>
          <w:color w:val="auto"/>
          <w:sz w:val="32"/>
          <w:szCs w:val="32"/>
        </w:rPr>
        <w:t>A、B</w:t>
      </w:r>
      <w:r>
        <w:rPr>
          <w:rFonts w:hint="eastAsia" w:ascii="仿宋_GB2312" w:hAnsi="仿宋_GB2312" w:eastAsia="仿宋_GB2312" w:cs="仿宋_GB2312"/>
          <w:bCs/>
          <w:color w:val="auto"/>
          <w:sz w:val="32"/>
          <w:szCs w:val="32"/>
        </w:rPr>
        <w:t>卷是内容完全不同的两份试卷（不允许只打乱题序重组），重复题量不得超过</w:t>
      </w:r>
      <w:r>
        <w:rPr>
          <w:rFonts w:hint="default" w:ascii="Times New Roman" w:hAnsi="Times New Roman" w:eastAsia="仿宋_GB2312" w:cs="Times New Roman"/>
          <w:bCs/>
          <w:color w:val="auto"/>
          <w:sz w:val="32"/>
          <w:szCs w:val="32"/>
        </w:rPr>
        <w:t>20%</w:t>
      </w:r>
      <w:r>
        <w:rPr>
          <w:rFonts w:hint="eastAsia" w:ascii="仿宋_GB2312" w:hAnsi="仿宋_GB2312" w:eastAsia="仿宋_GB2312" w:cs="仿宋_GB2312"/>
          <w:bCs/>
          <w:color w:val="auto"/>
          <w:sz w:val="32"/>
          <w:szCs w:val="32"/>
        </w:rPr>
        <w:t>，在难度、题量上应该保持</w:t>
      </w:r>
      <w:r>
        <w:rPr>
          <w:rFonts w:hint="eastAsia" w:ascii="仿宋_GB2312" w:hAnsi="仿宋_GB2312" w:eastAsia="仿宋_GB2312" w:cs="仿宋_GB2312"/>
          <w:bCs/>
          <w:color w:val="auto"/>
          <w:sz w:val="32"/>
          <w:szCs w:val="32"/>
          <w:lang w:val="en-US" w:eastAsia="zh-CN"/>
        </w:rPr>
        <w:t>适宜</w:t>
      </w:r>
      <w:r>
        <w:rPr>
          <w:rFonts w:hint="eastAsia" w:ascii="仿宋_GB2312" w:hAnsi="仿宋_GB2312" w:eastAsia="仿宋_GB2312" w:cs="仿宋_GB2312"/>
          <w:bCs/>
          <w:color w:val="auto"/>
          <w:sz w:val="32"/>
          <w:szCs w:val="32"/>
        </w:rPr>
        <w:t>，并附</w:t>
      </w:r>
      <w:r>
        <w:rPr>
          <w:rFonts w:hint="eastAsia" w:ascii="仿宋_GB2312" w:hAnsi="仿宋_GB2312" w:eastAsia="仿宋_GB2312" w:cs="仿宋_GB2312"/>
          <w:bCs/>
          <w:color w:val="auto"/>
          <w:sz w:val="32"/>
          <w:szCs w:val="32"/>
          <w:lang w:val="en-US" w:eastAsia="zh-CN"/>
        </w:rPr>
        <w:t>参考</w:t>
      </w:r>
      <w:r>
        <w:rPr>
          <w:rFonts w:hint="eastAsia" w:ascii="仿宋_GB2312" w:hAnsi="仿宋_GB2312" w:eastAsia="仿宋_GB2312" w:cs="仿宋_GB2312"/>
          <w:bCs/>
          <w:color w:val="auto"/>
          <w:sz w:val="32"/>
          <w:szCs w:val="32"/>
        </w:rPr>
        <w:t>答案和评分标准，由所在教学系部填写试卷审核表并签字，于考试前</w:t>
      </w:r>
      <w:r>
        <w:rPr>
          <w:rFonts w:hint="default" w:ascii="Times New Roman" w:hAnsi="Times New Roman" w:eastAsia="仿宋_GB2312" w:cs="Times New Roman"/>
          <w:bCs/>
          <w:color w:val="auto"/>
          <w:sz w:val="32"/>
          <w:szCs w:val="32"/>
          <w:lang w:val="en-US" w:eastAsia="zh-CN"/>
        </w:rPr>
        <w:t>10</w:t>
      </w:r>
      <w:r>
        <w:rPr>
          <w:rFonts w:hint="eastAsia" w:ascii="仿宋_GB2312" w:hAnsi="仿宋_GB2312" w:eastAsia="仿宋_GB2312" w:cs="仿宋_GB2312"/>
          <w:bCs/>
          <w:color w:val="auto"/>
          <w:sz w:val="32"/>
          <w:szCs w:val="32"/>
        </w:rPr>
        <w:t>日</w:t>
      </w:r>
      <w:r>
        <w:rPr>
          <w:rFonts w:hint="eastAsia" w:ascii="仿宋_GB2312" w:hAnsi="仿宋_GB2312" w:eastAsia="仿宋_GB2312" w:cs="仿宋_GB2312"/>
          <w:bCs/>
          <w:color w:val="auto"/>
          <w:sz w:val="32"/>
          <w:szCs w:val="32"/>
          <w:lang w:val="en-US" w:eastAsia="zh-CN"/>
        </w:rPr>
        <w:t>提</w:t>
      </w:r>
      <w:r>
        <w:rPr>
          <w:rFonts w:hint="eastAsia" w:ascii="仿宋_GB2312" w:hAnsi="仿宋_GB2312" w:eastAsia="仿宋_GB2312" w:cs="仿宋_GB2312"/>
          <w:bCs/>
          <w:color w:val="auto"/>
          <w:sz w:val="32"/>
          <w:szCs w:val="32"/>
        </w:rPr>
        <w:t>交教务处。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第十三条</w:t>
      </w:r>
      <w:r>
        <w:rPr>
          <w:rFonts w:hint="eastAsia" w:ascii="仿宋_GB2312" w:hAnsi="仿宋_GB2312" w:eastAsia="仿宋_GB2312" w:cs="仿宋_GB2312"/>
          <w:bCs/>
          <w:color w:val="auto"/>
          <w:sz w:val="32"/>
          <w:szCs w:val="32"/>
        </w:rPr>
        <w:t xml:space="preserve">  各科命题不符合本办法有关要求的，要逐级追究责任并给予批评或处理；对不按时送交考题的有关责任人，要按教学事故追究责任。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第四章  试卷保密与印刷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第十四条</w:t>
      </w:r>
      <w:r>
        <w:rPr>
          <w:rFonts w:hint="eastAsia" w:ascii="仿宋_GB2312" w:hAnsi="仿宋_GB2312" w:eastAsia="仿宋_GB2312" w:cs="仿宋_GB2312"/>
          <w:bCs/>
          <w:color w:val="auto"/>
          <w:sz w:val="32"/>
          <w:szCs w:val="32"/>
        </w:rPr>
        <w:t xml:space="preserve">  试卷保密工作是学院保密工作的重要组成部分。试卷命题人员必须严格保密，无论何时均不得以任何形式向任何人泄露试卷相关内容，不得在考前复习过程中暗示学生复习的范围和重点。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第十五条</w:t>
      </w:r>
      <w:r>
        <w:rPr>
          <w:rFonts w:hint="eastAsia" w:ascii="仿宋_GB2312" w:hAnsi="仿宋_GB2312" w:eastAsia="仿宋_GB2312" w:cs="仿宋_GB2312"/>
          <w:bCs/>
          <w:color w:val="auto"/>
          <w:sz w:val="32"/>
          <w:szCs w:val="32"/>
        </w:rPr>
        <w:t xml:space="preserve">  命题时应该采用学校统一规定的试卷格式。命题结束后，命题老师应反复校对，确认无误后报电子版及打印稿至所属教学系部，由教学系部按要求统一交付教务处。交付试卷后，命题人应及时将试题电子文档予以删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第十六条</w:t>
      </w:r>
      <w:r>
        <w:rPr>
          <w:rFonts w:hint="eastAsia" w:ascii="仿宋_GB2312" w:hAnsi="仿宋_GB2312" w:eastAsia="仿宋_GB2312" w:cs="仿宋_GB2312"/>
          <w:bCs/>
          <w:color w:val="auto"/>
          <w:sz w:val="32"/>
          <w:szCs w:val="32"/>
        </w:rPr>
        <w:t xml:space="preserve">  上交试题前，命题人应将</w:t>
      </w:r>
      <w:r>
        <w:rPr>
          <w:rFonts w:hint="default" w:ascii="Times New Roman" w:hAnsi="Times New Roman" w:eastAsia="仿宋_GB2312" w:cs="Times New Roman"/>
          <w:bCs/>
          <w:color w:val="auto"/>
          <w:sz w:val="32"/>
          <w:szCs w:val="32"/>
        </w:rPr>
        <w:t>A、B</w:t>
      </w:r>
      <w:r>
        <w:rPr>
          <w:rFonts w:hint="eastAsia" w:ascii="仿宋_GB2312" w:hAnsi="仿宋_GB2312" w:eastAsia="仿宋_GB2312" w:cs="仿宋_GB2312"/>
          <w:bCs/>
          <w:color w:val="auto"/>
          <w:sz w:val="32"/>
          <w:szCs w:val="32"/>
        </w:rPr>
        <w:t>两份试卷正稿和</w:t>
      </w:r>
      <w:r>
        <w:rPr>
          <w:rFonts w:hint="eastAsia" w:ascii="仿宋_GB2312" w:hAnsi="仿宋_GB2312" w:eastAsia="仿宋_GB2312" w:cs="仿宋_GB2312"/>
          <w:bCs/>
          <w:color w:val="auto"/>
          <w:sz w:val="32"/>
          <w:szCs w:val="32"/>
          <w:lang w:val="en-US" w:eastAsia="zh-CN"/>
        </w:rPr>
        <w:t>参考</w:t>
      </w:r>
      <w:r>
        <w:rPr>
          <w:rFonts w:hint="eastAsia" w:ascii="仿宋_GB2312" w:hAnsi="仿宋_GB2312" w:eastAsia="仿宋_GB2312" w:cs="仿宋_GB2312"/>
          <w:bCs/>
          <w:color w:val="auto"/>
          <w:sz w:val="32"/>
          <w:szCs w:val="32"/>
        </w:rPr>
        <w:t>答案及评分标准用试卷专用袋密封装好，交教学系部考务办公室专管人员签收并填写《考试试卷登记表》。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第十七条</w:t>
      </w:r>
      <w:r>
        <w:rPr>
          <w:rFonts w:hint="eastAsia" w:ascii="仿宋_GB2312" w:hAnsi="仿宋_GB2312" w:eastAsia="仿宋_GB2312" w:cs="仿宋_GB2312"/>
          <w:bCs/>
          <w:color w:val="auto"/>
          <w:sz w:val="32"/>
          <w:szCs w:val="32"/>
        </w:rPr>
        <w:t xml:space="preserve">  用于考试的试卷由教务处负责统一安排选定，未经</w:t>
      </w:r>
      <w:r>
        <w:rPr>
          <w:rFonts w:hint="eastAsia" w:ascii="仿宋_GB2312" w:hAnsi="仿宋_GB2312" w:eastAsia="仿宋_GB2312" w:cs="仿宋_GB2312"/>
          <w:bCs/>
          <w:color w:val="auto"/>
          <w:sz w:val="32"/>
          <w:szCs w:val="32"/>
          <w:lang w:val="en-US" w:eastAsia="zh-CN"/>
        </w:rPr>
        <w:t>教务处负责人</w:t>
      </w:r>
      <w:r>
        <w:rPr>
          <w:rFonts w:hint="eastAsia" w:ascii="仿宋_GB2312" w:hAnsi="仿宋_GB2312" w:eastAsia="仿宋_GB2312" w:cs="仿宋_GB2312"/>
          <w:bCs/>
          <w:color w:val="auto"/>
          <w:sz w:val="32"/>
          <w:szCs w:val="32"/>
        </w:rPr>
        <w:t>同意任何人不得拆封试卷或接触试卷题库。试卷选定后，必须用专用试卷袋装好，交制卷人员印制。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第十八条</w:t>
      </w:r>
      <w:r>
        <w:rPr>
          <w:rFonts w:hint="eastAsia" w:ascii="仿宋_GB2312" w:hAnsi="仿宋_GB2312" w:eastAsia="仿宋_GB2312" w:cs="仿宋_GB2312"/>
          <w:bCs/>
          <w:color w:val="auto"/>
          <w:sz w:val="32"/>
          <w:szCs w:val="32"/>
        </w:rPr>
        <w:t xml:space="preserve">  制卷人员在印制试卷时，应对试卷的接收、份数等有关情况做好文字记录，以便备查。除按时按质按量印制好试卷以外，必须对试卷的保密负责。所有试卷有关资料包括原稿、版纸、废纸等必须密封保管，不得以任何形式向他人泄露试卷内容。在试卷印制期间，其他人员一律不得进入制卷室。凡有泄题者，严格按照教学事故严肃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 xml:space="preserve">第十九条 </w:t>
      </w:r>
      <w:r>
        <w:rPr>
          <w:rFonts w:hint="eastAsia" w:ascii="仿宋_GB2312" w:hAnsi="仿宋_GB2312" w:eastAsia="仿宋_GB2312" w:cs="仿宋_GB2312"/>
          <w:bCs/>
          <w:color w:val="auto"/>
          <w:sz w:val="32"/>
          <w:szCs w:val="32"/>
        </w:rPr>
        <w:t xml:space="preserve"> 制卷员在印制试卷时如有不清楚之处，应及时向教务处</w:t>
      </w:r>
      <w:r>
        <w:rPr>
          <w:rFonts w:hint="eastAsia" w:ascii="仿宋_GB2312" w:hAnsi="仿宋_GB2312" w:eastAsia="仿宋_GB2312" w:cs="仿宋_GB2312"/>
          <w:bCs/>
          <w:color w:val="auto"/>
          <w:sz w:val="32"/>
          <w:szCs w:val="32"/>
          <w:lang w:val="en-US" w:eastAsia="zh-CN"/>
        </w:rPr>
        <w:t>负责人</w:t>
      </w:r>
      <w:r>
        <w:rPr>
          <w:rFonts w:hint="eastAsia" w:ascii="仿宋_GB2312" w:hAnsi="仿宋_GB2312" w:eastAsia="仿宋_GB2312" w:cs="仿宋_GB2312"/>
          <w:bCs/>
          <w:color w:val="auto"/>
          <w:sz w:val="32"/>
          <w:szCs w:val="32"/>
        </w:rPr>
        <w:t>报告，未经同意不得向其他人询问试卷内容或有关情况。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第二十条</w:t>
      </w:r>
      <w:r>
        <w:rPr>
          <w:rFonts w:hint="eastAsia" w:ascii="仿宋_GB2312" w:hAnsi="仿宋_GB2312" w:eastAsia="仿宋_GB2312" w:cs="仿宋_GB2312"/>
          <w:bCs/>
          <w:color w:val="auto"/>
          <w:sz w:val="32"/>
          <w:szCs w:val="32"/>
        </w:rPr>
        <w:t xml:space="preserve">  试卷印制及装袋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（一）试卷印制完成后，由专管考务工作的人员将所有试卷连同底稿，全部放入上锁文件柜，试卷不得滞留或私自带出制卷室。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（二）试卷印制人员应对试卷印制情况包括专业区队、科目、份数、每份试卷页数等做好登记，以便备查。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（三）试卷装订、装袋、密封等工作一律由教务处考务工作人员统一安排。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（四）凡参与试卷命题、选定、打印、校对、印制、装订等工作的人员均不得以任何形式向他人泄露试卷有关内容，违者将按教学事故严肃处理。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第五章  考场布置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 xml:space="preserve">第二十一条 </w:t>
      </w:r>
      <w:r>
        <w:rPr>
          <w:rFonts w:hint="eastAsia" w:ascii="仿宋_GB2312" w:hAnsi="仿宋_GB2312" w:eastAsia="仿宋_GB2312" w:cs="仿宋_GB2312"/>
          <w:bCs/>
          <w:color w:val="auto"/>
          <w:sz w:val="32"/>
          <w:szCs w:val="32"/>
        </w:rPr>
        <w:t xml:space="preserve"> 各考场一律按要求摆放桌椅，座位之间、前后要保持适当距离。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第二十二条</w:t>
      </w:r>
      <w:r>
        <w:rPr>
          <w:rFonts w:hint="eastAsia" w:ascii="仿宋_GB2312" w:hAnsi="仿宋_GB2312" w:eastAsia="仿宋_GB2312" w:cs="仿宋_GB2312"/>
          <w:bCs/>
          <w:color w:val="auto"/>
          <w:sz w:val="32"/>
          <w:szCs w:val="32"/>
        </w:rPr>
        <w:t xml:space="preserve">  考场桌面、桌仓、地面须清理干净，不得有纸张等杂物，将黑板擦拭干净。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第二十三条</w:t>
      </w:r>
      <w:r>
        <w:rPr>
          <w:rFonts w:hint="eastAsia" w:ascii="仿宋_GB2312" w:hAnsi="仿宋_GB2312" w:eastAsia="仿宋_GB2312" w:cs="仿宋_GB2312"/>
          <w:bCs/>
          <w:color w:val="auto"/>
          <w:sz w:val="32"/>
          <w:szCs w:val="32"/>
        </w:rPr>
        <w:t xml:space="preserve">  各系部须</w:t>
      </w:r>
      <w:r>
        <w:rPr>
          <w:rFonts w:hint="eastAsia" w:ascii="仿宋_GB2312" w:hAnsi="仿宋_GB2312" w:eastAsia="仿宋_GB2312" w:cs="仿宋_GB2312"/>
          <w:bCs/>
          <w:color w:val="auto"/>
          <w:sz w:val="32"/>
          <w:szCs w:val="32"/>
          <w:lang w:val="en-US" w:eastAsia="zh-CN"/>
        </w:rPr>
        <w:t>至少</w:t>
      </w:r>
      <w:r>
        <w:rPr>
          <w:rFonts w:hint="eastAsia" w:ascii="仿宋_GB2312" w:hAnsi="仿宋_GB2312" w:eastAsia="仿宋_GB2312" w:cs="仿宋_GB2312"/>
          <w:bCs/>
          <w:color w:val="auto"/>
          <w:sz w:val="32"/>
          <w:szCs w:val="32"/>
        </w:rPr>
        <w:t>在考试开考前</w:t>
      </w:r>
      <w:r>
        <w:rPr>
          <w:rFonts w:hint="eastAsia" w:ascii="仿宋_GB2312" w:hAnsi="仿宋_GB2312" w:eastAsia="仿宋_GB2312" w:cs="仿宋_GB2312"/>
          <w:bCs/>
          <w:color w:val="auto"/>
          <w:sz w:val="32"/>
          <w:szCs w:val="32"/>
          <w:lang w:eastAsia="zh-CN"/>
        </w:rPr>
        <w:t>一</w:t>
      </w:r>
      <w:r>
        <w:rPr>
          <w:rFonts w:hint="eastAsia" w:ascii="仿宋_GB2312" w:hAnsi="仿宋_GB2312" w:eastAsia="仿宋_GB2312" w:cs="仿宋_GB2312"/>
          <w:bCs/>
          <w:color w:val="auto"/>
          <w:sz w:val="32"/>
          <w:szCs w:val="32"/>
          <w:lang w:val="en-US" w:eastAsia="zh-CN"/>
        </w:rPr>
        <w:t>天</w:t>
      </w:r>
      <w:r>
        <w:rPr>
          <w:rFonts w:hint="eastAsia" w:ascii="仿宋_GB2312" w:hAnsi="仿宋_GB2312" w:eastAsia="仿宋_GB2312" w:cs="仿宋_GB2312"/>
          <w:bCs/>
          <w:color w:val="auto"/>
          <w:sz w:val="32"/>
          <w:szCs w:val="32"/>
        </w:rPr>
        <w:t>完成考场布置工作，确保考试期间各考场正常使用。考场布置完成后，教务处负责统一验收。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第六章  试卷评阅及成绩录入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第二十四条</w:t>
      </w:r>
      <w:r>
        <w:rPr>
          <w:rFonts w:hint="eastAsia" w:ascii="仿宋_GB2312" w:hAnsi="仿宋_GB2312" w:eastAsia="仿宋_GB2312" w:cs="仿宋_GB2312"/>
          <w:bCs/>
          <w:color w:val="auto"/>
          <w:sz w:val="32"/>
          <w:szCs w:val="32"/>
        </w:rPr>
        <w:t xml:space="preserve">  阅卷人员领交试卷时必须履行签字手续，并在所阅试卷封面记录单上签字确认。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val="0"/>
          <w:color w:val="auto"/>
          <w:sz w:val="32"/>
          <w:szCs w:val="32"/>
        </w:rPr>
        <w:t>第二十五条</w:t>
      </w:r>
      <w:r>
        <w:rPr>
          <w:rFonts w:hint="eastAsia" w:ascii="仿宋_GB2312" w:hAnsi="仿宋_GB2312" w:eastAsia="仿宋_GB2312" w:cs="仿宋_GB2312"/>
          <w:bCs/>
          <w:color w:val="auto"/>
          <w:sz w:val="32"/>
          <w:szCs w:val="32"/>
        </w:rPr>
        <w:t xml:space="preserve">  阅卷人员要坚持原则、公平公正，在阅卷前认真研究</w:t>
      </w:r>
      <w:r>
        <w:rPr>
          <w:rFonts w:hint="eastAsia" w:ascii="仿宋_GB2312" w:hAnsi="仿宋_GB2312" w:eastAsia="仿宋_GB2312" w:cs="仿宋_GB2312"/>
          <w:bCs/>
          <w:color w:val="auto"/>
          <w:sz w:val="32"/>
          <w:szCs w:val="32"/>
          <w:lang w:val="en-US" w:eastAsia="zh-CN"/>
        </w:rPr>
        <w:t>参考</w:t>
      </w:r>
      <w:r>
        <w:rPr>
          <w:rFonts w:hint="eastAsia" w:ascii="仿宋_GB2312" w:hAnsi="仿宋_GB2312" w:eastAsia="仿宋_GB2312" w:cs="仿宋_GB2312"/>
          <w:bCs/>
          <w:color w:val="auto"/>
          <w:sz w:val="32"/>
          <w:szCs w:val="32"/>
        </w:rPr>
        <w:t>答案、统一评分标准。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第二十六条</w:t>
      </w:r>
      <w:r>
        <w:rPr>
          <w:rFonts w:hint="eastAsia" w:ascii="仿宋_GB2312" w:hAnsi="仿宋_GB2312" w:eastAsia="仿宋_GB2312" w:cs="仿宋_GB2312"/>
          <w:bCs/>
          <w:color w:val="auto"/>
          <w:sz w:val="32"/>
          <w:szCs w:val="32"/>
        </w:rPr>
        <w:t xml:space="preserve">  阅卷结束后，</w:t>
      </w:r>
      <w:r>
        <w:rPr>
          <w:rFonts w:hint="eastAsia" w:ascii="仿宋_GB2312" w:hAnsi="仿宋_GB2312" w:eastAsia="仿宋_GB2312" w:cs="仿宋_GB2312"/>
          <w:bCs/>
          <w:color w:val="auto"/>
          <w:sz w:val="32"/>
          <w:szCs w:val="32"/>
          <w:lang w:val="en-US" w:eastAsia="zh-CN"/>
        </w:rPr>
        <w:t>各教学教辅部门</w:t>
      </w:r>
      <w:r>
        <w:rPr>
          <w:rFonts w:hint="eastAsia" w:ascii="仿宋_GB2312" w:hAnsi="仿宋_GB2312" w:eastAsia="仿宋_GB2312" w:cs="仿宋_GB2312"/>
          <w:bCs/>
          <w:color w:val="auto"/>
          <w:sz w:val="32"/>
          <w:szCs w:val="32"/>
        </w:rPr>
        <w:t>要进行</w:t>
      </w:r>
      <w:r>
        <w:rPr>
          <w:rFonts w:hint="eastAsia" w:ascii="仿宋_GB2312" w:hAnsi="仿宋_GB2312" w:eastAsia="仿宋_GB2312" w:cs="仿宋_GB2312"/>
          <w:bCs/>
          <w:color w:val="auto"/>
          <w:sz w:val="32"/>
          <w:szCs w:val="32"/>
          <w:lang w:val="en-US" w:eastAsia="zh-CN"/>
        </w:rPr>
        <w:t>试卷</w:t>
      </w:r>
      <w:r>
        <w:rPr>
          <w:rFonts w:hint="eastAsia" w:ascii="仿宋_GB2312" w:hAnsi="仿宋_GB2312" w:eastAsia="仿宋_GB2312" w:cs="仿宋_GB2312"/>
          <w:bCs/>
          <w:color w:val="auto"/>
          <w:sz w:val="32"/>
          <w:szCs w:val="32"/>
        </w:rPr>
        <w:t>复查，以防出现差错，确认无误后组织任课教师拆封试卷并填写卷面成绩单。参与阅卷工作的所有人员按照分工，在规定位置签字，一旦在成绩核查过程中出现问题，将追究有关责任人责任。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第二十七条</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lang w:val="en-US" w:eastAsia="zh-CN"/>
        </w:rPr>
        <w:t>阅卷工作完成后，</w:t>
      </w:r>
      <w:r>
        <w:rPr>
          <w:rFonts w:hint="eastAsia" w:ascii="仿宋_GB2312" w:hAnsi="仿宋_GB2312" w:eastAsia="仿宋_GB2312" w:cs="仿宋_GB2312"/>
          <w:bCs/>
          <w:color w:val="auto"/>
          <w:sz w:val="32"/>
          <w:szCs w:val="32"/>
        </w:rPr>
        <w:t>任课教师</w:t>
      </w:r>
      <w:r>
        <w:rPr>
          <w:rFonts w:hint="eastAsia" w:ascii="仿宋_GB2312" w:hAnsi="仿宋_GB2312" w:eastAsia="仿宋_GB2312" w:cs="仿宋_GB2312"/>
          <w:bCs/>
          <w:color w:val="auto"/>
          <w:sz w:val="32"/>
          <w:szCs w:val="32"/>
          <w:lang w:val="en-US" w:eastAsia="zh-CN"/>
        </w:rPr>
        <w:t>按照教务处工作要求</w:t>
      </w:r>
      <w:r>
        <w:rPr>
          <w:rFonts w:hint="eastAsia" w:ascii="仿宋_GB2312" w:hAnsi="仿宋_GB2312" w:eastAsia="仿宋_GB2312" w:cs="仿宋_GB2312"/>
          <w:bCs/>
          <w:color w:val="auto"/>
          <w:sz w:val="32"/>
          <w:szCs w:val="32"/>
        </w:rPr>
        <w:t>登录成绩管理系统录入成绩，下载并打印电子版成绩单，自行留存一份，将卷面成绩单和打印成绩单交至所属教学系部考务人员保管。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第二十八条</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lang w:val="en-US" w:eastAsia="zh-CN"/>
        </w:rPr>
        <w:t>各教学教辅部门</w:t>
      </w:r>
      <w:r>
        <w:rPr>
          <w:rFonts w:hint="eastAsia" w:ascii="仿宋_GB2312" w:hAnsi="仿宋_GB2312" w:eastAsia="仿宋_GB2312" w:cs="仿宋_GB2312"/>
          <w:bCs/>
          <w:color w:val="auto"/>
          <w:sz w:val="32"/>
          <w:szCs w:val="32"/>
        </w:rPr>
        <w:t>将保管的所有成绩单，在规定时间内交至教务处主管考试工作的人员存档。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 xml:space="preserve">第二十九条 </w:t>
      </w:r>
      <w:r>
        <w:rPr>
          <w:rFonts w:hint="eastAsia" w:ascii="仿宋_GB2312" w:hAnsi="仿宋_GB2312" w:eastAsia="仿宋_GB2312" w:cs="仿宋_GB2312"/>
          <w:bCs/>
          <w:color w:val="auto"/>
          <w:sz w:val="32"/>
          <w:szCs w:val="32"/>
        </w:rPr>
        <w:t xml:space="preserve"> 考试工作指导委员会组织专人复查试卷。对差错率高的试卷要责成阅卷人重阅，扣发阅卷费，并记相关责任人教学事故一次。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第三十条</w:t>
      </w:r>
      <w:r>
        <w:rPr>
          <w:rFonts w:hint="eastAsia" w:ascii="仿宋_GB2312" w:hAnsi="仿宋_GB2312" w:eastAsia="仿宋_GB2312" w:cs="仿宋_GB2312"/>
          <w:bCs/>
          <w:color w:val="auto"/>
          <w:sz w:val="32"/>
          <w:szCs w:val="32"/>
        </w:rPr>
        <w:t xml:space="preserve">  阅卷完毕，</w:t>
      </w:r>
      <w:r>
        <w:rPr>
          <w:rFonts w:hint="eastAsia" w:ascii="仿宋_GB2312" w:hAnsi="仿宋_GB2312" w:eastAsia="仿宋_GB2312" w:cs="仿宋_GB2312"/>
          <w:bCs/>
          <w:color w:val="auto"/>
          <w:sz w:val="32"/>
          <w:szCs w:val="32"/>
          <w:lang w:val="en-US" w:eastAsia="zh-CN"/>
        </w:rPr>
        <w:t>各教学教辅部门</w:t>
      </w:r>
      <w:r>
        <w:rPr>
          <w:rFonts w:hint="eastAsia" w:ascii="仿宋_GB2312" w:hAnsi="仿宋_GB2312" w:eastAsia="仿宋_GB2312" w:cs="仿宋_GB2312"/>
          <w:bCs/>
          <w:color w:val="auto"/>
          <w:sz w:val="32"/>
          <w:szCs w:val="32"/>
        </w:rPr>
        <w:t>将所有试卷交至教务处保管，任何人员不得滞留试卷；学生个人不得查阅试卷，如有疑问，按有关程序报教务处批准，由教务处主管考试工作的人员和所属教学系部指定的专人共同查阅。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第七章  附</w:t>
      </w:r>
      <w:r>
        <w:rPr>
          <w:rFonts w:hint="eastAsia" w:ascii="黑体" w:hAnsi="黑体" w:eastAsia="黑体" w:cs="黑体"/>
          <w:bCs/>
          <w:color w:val="auto"/>
          <w:sz w:val="32"/>
          <w:szCs w:val="32"/>
          <w:lang w:val="en-US" w:eastAsia="zh-CN"/>
        </w:rPr>
        <w:t xml:space="preserve"> </w:t>
      </w:r>
      <w:r>
        <w:rPr>
          <w:rFonts w:hint="eastAsia" w:ascii="黑体" w:hAnsi="黑体" w:eastAsia="黑体" w:cs="黑体"/>
          <w:bCs/>
          <w:color w:val="auto"/>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rPr>
        <w:t>第三十一条</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lang w:val="en-US" w:eastAsia="zh-CN"/>
        </w:rPr>
        <w:t>社会考试组织管理工作参阅本办法执行。</w:t>
      </w:r>
    </w:p>
    <w:p>
      <w:pPr>
        <w:spacing w:line="560" w:lineRule="exact"/>
        <w:ind w:firstLine="643" w:firstLineChars="200"/>
        <w:rPr>
          <w:rFonts w:hint="eastAsia"/>
          <w:sz w:val="32"/>
          <w:szCs w:val="32"/>
        </w:rPr>
      </w:pPr>
      <w:r>
        <w:rPr>
          <w:rFonts w:hint="eastAsia" w:ascii="仿宋_GB2312" w:hAnsi="仿宋_GB2312" w:eastAsia="仿宋_GB2312" w:cs="仿宋_GB2312"/>
          <w:b/>
          <w:bCs w:val="0"/>
          <w:color w:val="auto"/>
          <w:sz w:val="32"/>
          <w:szCs w:val="32"/>
        </w:rPr>
        <w:t>第三十二条</w:t>
      </w:r>
      <w:r>
        <w:rPr>
          <w:rFonts w:hint="eastAsia" w:ascii="仿宋_GB2312" w:hAnsi="仿宋_GB2312" w:eastAsia="仿宋_GB2312" w:cs="仿宋_GB2312"/>
          <w:bCs/>
          <w:color w:val="auto"/>
          <w:sz w:val="32"/>
          <w:szCs w:val="32"/>
        </w:rPr>
        <w:t xml:space="preserve">  本办法自</w:t>
      </w:r>
      <w:r>
        <w:rPr>
          <w:rFonts w:hint="default" w:ascii="Times New Roman" w:hAnsi="Times New Roman" w:eastAsia="仿宋_GB2312" w:cs="Times New Roman"/>
          <w:bCs/>
          <w:color w:val="auto"/>
          <w:sz w:val="32"/>
          <w:szCs w:val="32"/>
          <w:lang w:val="en-US" w:eastAsia="zh-CN"/>
        </w:rPr>
        <w:t>2023</w:t>
      </w:r>
      <w:r>
        <w:rPr>
          <w:rFonts w:hint="eastAsia" w:ascii="仿宋_GB2312" w:hAnsi="仿宋_GB2312" w:eastAsia="仿宋_GB2312" w:cs="仿宋_GB2312"/>
          <w:bCs/>
          <w:color w:val="auto"/>
          <w:sz w:val="32"/>
          <w:szCs w:val="32"/>
          <w:lang w:val="en-US" w:eastAsia="zh-CN"/>
        </w:rPr>
        <w:t>年</w:t>
      </w:r>
      <w:r>
        <w:rPr>
          <w:rFonts w:hint="default" w:ascii="Times New Roman" w:hAnsi="Times New Roman" w:eastAsia="仿宋_GB2312" w:cs="Times New Roman"/>
          <w:bCs/>
          <w:color w:val="auto"/>
          <w:sz w:val="32"/>
          <w:szCs w:val="32"/>
          <w:lang w:val="en-US" w:eastAsia="zh-CN"/>
        </w:rPr>
        <w:t>9</w:t>
      </w:r>
      <w:r>
        <w:rPr>
          <w:rFonts w:hint="eastAsia" w:ascii="仿宋_GB2312" w:hAnsi="仿宋_GB2312" w:eastAsia="仿宋_GB2312" w:cs="仿宋_GB2312"/>
          <w:bCs/>
          <w:color w:val="auto"/>
          <w:sz w:val="32"/>
          <w:szCs w:val="32"/>
          <w:lang w:val="en-US" w:eastAsia="zh-CN"/>
        </w:rPr>
        <w:t>月</w:t>
      </w:r>
      <w:r>
        <w:rPr>
          <w:rFonts w:hint="eastAsia" w:eastAsia="仿宋_GB2312" w:cs="Times New Roman"/>
          <w:bCs/>
          <w:color w:val="auto"/>
          <w:sz w:val="32"/>
          <w:szCs w:val="32"/>
          <w:lang w:val="en-US" w:eastAsia="zh-CN"/>
        </w:rPr>
        <w:t>6</w:t>
      </w:r>
      <w:r>
        <w:rPr>
          <w:rFonts w:hint="eastAsia" w:ascii="仿宋_GB2312" w:hAnsi="仿宋_GB2312" w:eastAsia="仿宋_GB2312" w:cs="仿宋_GB2312"/>
          <w:bCs/>
          <w:color w:val="auto"/>
          <w:sz w:val="32"/>
          <w:szCs w:val="32"/>
        </w:rPr>
        <w:t>日起</w:t>
      </w:r>
      <w:r>
        <w:rPr>
          <w:rFonts w:hint="eastAsia" w:ascii="仿宋_GB2312" w:hAnsi="仿宋_GB2312" w:eastAsia="仿宋_GB2312" w:cs="仿宋_GB2312"/>
          <w:bCs/>
          <w:color w:val="auto"/>
          <w:sz w:val="32"/>
          <w:szCs w:val="32"/>
          <w:lang w:val="en-US" w:eastAsia="zh-CN"/>
        </w:rPr>
        <w:t>施</w:t>
      </w:r>
      <w:r>
        <w:rPr>
          <w:rFonts w:hint="eastAsia" w:ascii="仿宋_GB2312" w:hAnsi="仿宋_GB2312" w:eastAsia="仿宋_GB2312" w:cs="仿宋_GB2312"/>
          <w:bCs/>
          <w:color w:val="auto"/>
          <w:sz w:val="32"/>
          <w:szCs w:val="32"/>
        </w:rPr>
        <w:t>行</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由教务处负责解释。</w:t>
      </w:r>
    </w:p>
    <w:p>
      <w:pPr>
        <w:pStyle w:val="11"/>
        <w:widowControl/>
        <w:rPr>
          <w:rFonts w:hint="default" w:ascii="仿宋_GB2312" w:eastAsia="仿宋_GB2312" w:cs="仿宋_GB2312"/>
          <w:color w:val="000000"/>
          <w:sz w:val="32"/>
          <w:szCs w:val="32"/>
        </w:rPr>
      </w:pPr>
    </w:p>
    <w:p>
      <w:pPr>
        <w:pStyle w:val="11"/>
        <w:widowControl/>
        <w:rPr>
          <w:rFonts w:hint="default" w:ascii="仿宋_GB2312" w:eastAsia="仿宋_GB2312" w:cs="仿宋_GB2312"/>
          <w:color w:val="000000"/>
          <w:sz w:val="31"/>
          <w:szCs w:val="31"/>
        </w:rPr>
      </w:pPr>
    </w:p>
    <w:p>
      <w:pPr>
        <w:pStyle w:val="11"/>
        <w:widowControl/>
        <w:rPr>
          <w:rFonts w:hint="default" w:ascii="仿宋_GB2312" w:eastAsia="仿宋_GB2312" w:cs="仿宋_GB2312"/>
          <w:color w:val="000000"/>
          <w:sz w:val="31"/>
          <w:szCs w:val="31"/>
        </w:rPr>
      </w:pPr>
    </w:p>
    <w:p>
      <w:pPr>
        <w:pStyle w:val="11"/>
        <w:widowControl/>
        <w:rPr>
          <w:rFonts w:hint="default" w:ascii="仿宋_GB2312" w:eastAsia="仿宋_GB2312" w:cs="仿宋_GB2312"/>
          <w:color w:val="000000"/>
          <w:sz w:val="31"/>
          <w:szCs w:val="31"/>
        </w:rPr>
      </w:pPr>
    </w:p>
    <w:p>
      <w:pPr>
        <w:pStyle w:val="11"/>
        <w:widowControl/>
        <w:rPr>
          <w:rFonts w:hint="default" w:ascii="仿宋_GB2312" w:eastAsia="仿宋_GB2312" w:cs="仿宋_GB2312"/>
          <w:color w:val="000000"/>
          <w:sz w:val="31"/>
          <w:szCs w:val="31"/>
        </w:rPr>
      </w:pPr>
    </w:p>
    <w:p>
      <w:pPr>
        <w:spacing w:line="600" w:lineRule="exact"/>
        <w:ind w:firstLine="280" w:firstLineChars="100"/>
        <w:rPr>
          <w:rFonts w:ascii="宋体" w:hAnsi="宋体" w:cs="宋体"/>
          <w:sz w:val="28"/>
          <w:szCs w:val="28"/>
        </w:rPr>
      </w:pPr>
      <w:r>
        <w:rPr>
          <w:rFonts w:hint="eastAsia"/>
          <w:sz w:val="28"/>
          <w:szCs w:val="28"/>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422910</wp:posOffset>
                </wp:positionV>
                <wp:extent cx="536448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pt;margin-top:33.3pt;height:0pt;width:422.4pt;z-index:251660288;mso-width-relative:page;mso-height-relative:page;" filled="f" stroked="t" coordsize="21600,21600" o:gfxdata="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KShgdUAAAAIAQAA&#10;DwAAAAAAAAABACAAAAAiAAAAZHJzL2Rvd25yZXYueG1sUEsBAhQAFAAAAAgAh07iQOl8t7jjAQAA&#10;qgMAAA4AAAAAAAAAAQAgAAAAJAEAAGRycy9lMm9Eb2MueG1sUEsFBgAAAAAGAAYAWQEAAHkFAAAA&#10;AA==&#10;">
                <v:fill on="f" focussize="0,0"/>
                <v:stroke color="#000000" joinstyle="round"/>
                <v:imagedata o:title=""/>
                <o:lock v:ext="edit" aspectratio="f"/>
              </v:line>
            </w:pict>
          </mc:Fallback>
        </mc:AlternateContent>
      </w:r>
      <w:r>
        <w:rPr>
          <w:rFonts w:hint="eastAsia"/>
          <w:sz w:val="28"/>
          <w:szCs w:val="28"/>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19685</wp:posOffset>
                </wp:positionV>
                <wp:extent cx="536448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3pt;margin-top:1.55pt;height:0pt;width:422.4pt;z-index:251659264;mso-width-relative:page;mso-height-relative:page;" filled="f" stroked="t" coordsize="21600,21600" o:gfxdata="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bCjrZ0wAAAAYBAAAP&#10;AAAAAAAAAAEAIAAAACIAAABkcnMvZG93bnJldi54bWxQSwECFAAUAAAACACHTuJAPfe0HOQBAACq&#10;AwAADgAAAAAAAAABACAAAAAiAQAAZHJzL2Uyb0RvYy54bWxQSwUGAAAAAAYABgBZAQAAeAUAAAAA&#10;">
                <v:fill on="f" focussize="0,0"/>
                <v:stroke color="#000000" joinstyle="round"/>
                <v:imagedata o:title=""/>
                <o:lock v:ext="edit" aspectratio="f"/>
              </v:line>
            </w:pict>
          </mc:Fallback>
        </mc:AlternateContent>
      </w:r>
      <w:r>
        <w:rPr>
          <w:rFonts w:hint="eastAsia" w:ascii="仿宋" w:hAnsi="仿宋" w:eastAsia="仿宋"/>
          <w:bCs/>
          <w:color w:val="000000"/>
          <w:sz w:val="28"/>
          <w:szCs w:val="28"/>
        </w:rPr>
        <w:t xml:space="preserve">宁夏警官职业学院党政办公室     </w:t>
      </w:r>
      <w:r>
        <w:rPr>
          <w:rFonts w:hint="eastAsia" w:ascii="仿宋" w:hAnsi="仿宋" w:eastAsia="仿宋"/>
          <w:bCs/>
          <w:color w:val="000000"/>
          <w:sz w:val="28"/>
          <w:szCs w:val="28"/>
          <w:lang w:val="en-US" w:eastAsia="zh-CN"/>
        </w:rPr>
        <w:t xml:space="preserve">      </w:t>
      </w:r>
      <w:r>
        <w:rPr>
          <w:rFonts w:hint="eastAsia" w:ascii="仿宋" w:hAnsi="仿宋" w:eastAsia="仿宋"/>
          <w:bCs/>
          <w:color w:val="000000"/>
          <w:sz w:val="28"/>
          <w:szCs w:val="28"/>
        </w:rPr>
        <w:t>202</w:t>
      </w:r>
      <w:r>
        <w:rPr>
          <w:rFonts w:hint="eastAsia" w:ascii="仿宋" w:hAnsi="仿宋" w:eastAsia="仿宋"/>
          <w:bCs/>
          <w:color w:val="000000"/>
          <w:sz w:val="28"/>
          <w:szCs w:val="28"/>
          <w:lang w:val="en-US" w:eastAsia="zh-CN"/>
        </w:rPr>
        <w:t>3</w:t>
      </w:r>
      <w:r>
        <w:rPr>
          <w:rFonts w:hint="eastAsia" w:ascii="仿宋" w:hAnsi="仿宋" w:eastAsia="仿宋"/>
          <w:bCs/>
          <w:color w:val="000000"/>
          <w:sz w:val="28"/>
          <w:szCs w:val="28"/>
        </w:rPr>
        <w:t>年</w:t>
      </w:r>
      <w:r>
        <w:rPr>
          <w:rFonts w:hint="eastAsia" w:ascii="仿宋" w:hAnsi="仿宋" w:eastAsia="仿宋"/>
          <w:bCs/>
          <w:color w:val="000000"/>
          <w:sz w:val="28"/>
          <w:szCs w:val="28"/>
          <w:lang w:val="en-US" w:eastAsia="zh-CN"/>
        </w:rPr>
        <w:t>9</w:t>
      </w:r>
      <w:r>
        <w:rPr>
          <w:rFonts w:hint="eastAsia" w:ascii="仿宋" w:hAnsi="仿宋" w:eastAsia="仿宋"/>
          <w:bCs/>
          <w:color w:val="000000"/>
          <w:sz w:val="28"/>
          <w:szCs w:val="28"/>
        </w:rPr>
        <w:t>月</w:t>
      </w:r>
      <w:r>
        <w:rPr>
          <w:rFonts w:hint="eastAsia" w:ascii="仿宋" w:hAnsi="仿宋" w:eastAsia="仿宋"/>
          <w:bCs/>
          <w:color w:val="000000"/>
          <w:sz w:val="28"/>
          <w:szCs w:val="28"/>
          <w:lang w:val="en-US" w:eastAsia="zh-CN"/>
        </w:rPr>
        <w:t>6</w:t>
      </w:r>
      <w:r>
        <w:rPr>
          <w:rFonts w:hint="eastAsia" w:ascii="仿宋" w:hAnsi="仿宋" w:eastAsia="仿宋"/>
          <w:bCs/>
          <w:color w:val="000000"/>
          <w:sz w:val="28"/>
          <w:szCs w:val="28"/>
        </w:rPr>
        <w:t>日印</w:t>
      </w:r>
      <w:r>
        <w:rPr>
          <w:rFonts w:hint="eastAsia" w:ascii="仿宋" w:hAnsi="仿宋" w:eastAsia="仿宋"/>
          <w:bCs/>
          <w:color w:val="000000"/>
          <w:sz w:val="28"/>
          <w:szCs w:val="28"/>
          <w:lang w:eastAsia="zh-CN"/>
        </w:rPr>
        <w:t>发</w:t>
      </w:r>
      <w:r>
        <w:rPr>
          <w:rFonts w:hint="eastAsia" w:ascii="仿宋" w:hAnsi="仿宋" w:eastAsia="仿宋"/>
          <w:bCs/>
          <w:color w:val="000000"/>
          <w:sz w:val="28"/>
          <w:szCs w:val="28"/>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30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31</w:t>
                    </w:r>
                    <w:r>
                      <w:rPr>
                        <w:sz w:val="28"/>
                        <w:szCs w:val="28"/>
                      </w:rPr>
                      <w:fldChar w:fldCharType="end"/>
                    </w:r>
                    <w:r>
                      <w:rPr>
                        <w:sz w:val="28"/>
                        <w:szCs w:val="28"/>
                      </w:rPr>
                      <w:t xml:space="preserve"> —</w:t>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posOffset>47625</wp:posOffset>
              </wp:positionH>
              <wp:positionV relativeFrom="paragraph">
                <wp:posOffset>66675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5pt;margin-top:5.25pt;height:144pt;width:144pt;mso-position-horizontal-relative:margin;mso-wrap-style:none;z-index:251659264;mso-width-relative:page;mso-height-relative:page;" filled="f" stroked="f" coordsize="21600,21600" o:gfxdata="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IZ5000wAAAAg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sdt>
      <w:sdtPr>
        <w:id w:val="-1165709053"/>
        <w:docPartObj>
          <w:docPartGallery w:val="autotext"/>
        </w:docPartObj>
      </w:sdtPr>
      <w:sdtEndPr>
        <w:rPr>
          <w:rFonts w:ascii="宋体" w:hAnsi="宋体"/>
          <w:sz w:val="28"/>
          <w:szCs w:val="28"/>
        </w:rPr>
      </w:sdtEndPr>
      <w:sdtContent/>
    </w:sdt>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30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left"/>
      <w:rPr>
        <w:rFonts w:hint="eastAsia" w:ascii="黑体" w:hAnsi="黑体" w:eastAsia="黑体" w:cs="黑体"/>
        <w:b w:val="0"/>
        <w:bCs w:val="0"/>
        <w:sz w:val="36"/>
        <w:szCs w:val="36"/>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5MTVmOGNmMDgwNGVmZGY3ZWFkMTIyZTJmMzE5OTQifQ=="/>
  </w:docVars>
  <w:rsids>
    <w:rsidRoot w:val="00BC3243"/>
    <w:rsid w:val="00007302"/>
    <w:rsid w:val="000125E7"/>
    <w:rsid w:val="00024950"/>
    <w:rsid w:val="00046F81"/>
    <w:rsid w:val="0006106F"/>
    <w:rsid w:val="00097C44"/>
    <w:rsid w:val="000A233F"/>
    <w:rsid w:val="000C1125"/>
    <w:rsid w:val="000E08E5"/>
    <w:rsid w:val="0013119E"/>
    <w:rsid w:val="00133A9F"/>
    <w:rsid w:val="001623A4"/>
    <w:rsid w:val="00163B15"/>
    <w:rsid w:val="001810CD"/>
    <w:rsid w:val="00183A34"/>
    <w:rsid w:val="001B27CD"/>
    <w:rsid w:val="001C0B3D"/>
    <w:rsid w:val="001C5BBD"/>
    <w:rsid w:val="001D6B93"/>
    <w:rsid w:val="001E74C2"/>
    <w:rsid w:val="00205EDE"/>
    <w:rsid w:val="0022160C"/>
    <w:rsid w:val="002404DC"/>
    <w:rsid w:val="00264749"/>
    <w:rsid w:val="0026641F"/>
    <w:rsid w:val="00271DDC"/>
    <w:rsid w:val="0027207C"/>
    <w:rsid w:val="00292541"/>
    <w:rsid w:val="00292738"/>
    <w:rsid w:val="002D7E2B"/>
    <w:rsid w:val="002E2DA9"/>
    <w:rsid w:val="002E7146"/>
    <w:rsid w:val="002E725B"/>
    <w:rsid w:val="002F3B3A"/>
    <w:rsid w:val="00316E15"/>
    <w:rsid w:val="00321038"/>
    <w:rsid w:val="00323B3D"/>
    <w:rsid w:val="003347BA"/>
    <w:rsid w:val="00334B5A"/>
    <w:rsid w:val="00335C98"/>
    <w:rsid w:val="00337DFD"/>
    <w:rsid w:val="003462D0"/>
    <w:rsid w:val="00362F20"/>
    <w:rsid w:val="00371B17"/>
    <w:rsid w:val="00392D75"/>
    <w:rsid w:val="003C26DA"/>
    <w:rsid w:val="003F120D"/>
    <w:rsid w:val="003F2557"/>
    <w:rsid w:val="003F6883"/>
    <w:rsid w:val="00406127"/>
    <w:rsid w:val="0041234E"/>
    <w:rsid w:val="00421B1E"/>
    <w:rsid w:val="004350AE"/>
    <w:rsid w:val="004660A6"/>
    <w:rsid w:val="004768AA"/>
    <w:rsid w:val="004838DD"/>
    <w:rsid w:val="00484094"/>
    <w:rsid w:val="004D0674"/>
    <w:rsid w:val="004D5FB5"/>
    <w:rsid w:val="004E629F"/>
    <w:rsid w:val="004F2202"/>
    <w:rsid w:val="005274CA"/>
    <w:rsid w:val="00540DB1"/>
    <w:rsid w:val="00550969"/>
    <w:rsid w:val="00563DDA"/>
    <w:rsid w:val="00565EFE"/>
    <w:rsid w:val="005704D0"/>
    <w:rsid w:val="00570F51"/>
    <w:rsid w:val="00571E10"/>
    <w:rsid w:val="00577860"/>
    <w:rsid w:val="0058110E"/>
    <w:rsid w:val="005B0EA8"/>
    <w:rsid w:val="005B59B0"/>
    <w:rsid w:val="005C1841"/>
    <w:rsid w:val="005C53F7"/>
    <w:rsid w:val="005D0786"/>
    <w:rsid w:val="005E68E4"/>
    <w:rsid w:val="005F026E"/>
    <w:rsid w:val="006030DD"/>
    <w:rsid w:val="00612E92"/>
    <w:rsid w:val="00620271"/>
    <w:rsid w:val="006229E7"/>
    <w:rsid w:val="00622B03"/>
    <w:rsid w:val="006430DF"/>
    <w:rsid w:val="00646C6F"/>
    <w:rsid w:val="00647FE3"/>
    <w:rsid w:val="00655DC8"/>
    <w:rsid w:val="006578A3"/>
    <w:rsid w:val="006644D4"/>
    <w:rsid w:val="00664632"/>
    <w:rsid w:val="006663C4"/>
    <w:rsid w:val="006716F5"/>
    <w:rsid w:val="00673F7E"/>
    <w:rsid w:val="00681692"/>
    <w:rsid w:val="006B12FD"/>
    <w:rsid w:val="006B231B"/>
    <w:rsid w:val="006B55AD"/>
    <w:rsid w:val="006B5855"/>
    <w:rsid w:val="006C7AA3"/>
    <w:rsid w:val="006E1BC8"/>
    <w:rsid w:val="006F2617"/>
    <w:rsid w:val="00710C5D"/>
    <w:rsid w:val="0071257B"/>
    <w:rsid w:val="00715622"/>
    <w:rsid w:val="0073037B"/>
    <w:rsid w:val="0074092D"/>
    <w:rsid w:val="00752572"/>
    <w:rsid w:val="00762AAE"/>
    <w:rsid w:val="00765EC3"/>
    <w:rsid w:val="00793C68"/>
    <w:rsid w:val="007A4B25"/>
    <w:rsid w:val="007B37B5"/>
    <w:rsid w:val="007C1148"/>
    <w:rsid w:val="007E3AB4"/>
    <w:rsid w:val="00812D4E"/>
    <w:rsid w:val="008165DF"/>
    <w:rsid w:val="00826918"/>
    <w:rsid w:val="008502ED"/>
    <w:rsid w:val="0085303A"/>
    <w:rsid w:val="00854A8E"/>
    <w:rsid w:val="00866DCA"/>
    <w:rsid w:val="00887462"/>
    <w:rsid w:val="00892338"/>
    <w:rsid w:val="008A1AAF"/>
    <w:rsid w:val="008C4AC1"/>
    <w:rsid w:val="008D525D"/>
    <w:rsid w:val="008E3536"/>
    <w:rsid w:val="0091356C"/>
    <w:rsid w:val="00915922"/>
    <w:rsid w:val="009511CC"/>
    <w:rsid w:val="00957B8B"/>
    <w:rsid w:val="00963808"/>
    <w:rsid w:val="00977FB3"/>
    <w:rsid w:val="009A0A75"/>
    <w:rsid w:val="009B342A"/>
    <w:rsid w:val="009E035B"/>
    <w:rsid w:val="00A22159"/>
    <w:rsid w:val="00A2579C"/>
    <w:rsid w:val="00A257DD"/>
    <w:rsid w:val="00A3100F"/>
    <w:rsid w:val="00A3310F"/>
    <w:rsid w:val="00A468A9"/>
    <w:rsid w:val="00A55468"/>
    <w:rsid w:val="00A66E2C"/>
    <w:rsid w:val="00A76C6C"/>
    <w:rsid w:val="00A92FA6"/>
    <w:rsid w:val="00AA77C4"/>
    <w:rsid w:val="00AD17B6"/>
    <w:rsid w:val="00AE4C5C"/>
    <w:rsid w:val="00AF1A35"/>
    <w:rsid w:val="00B04841"/>
    <w:rsid w:val="00B06844"/>
    <w:rsid w:val="00B165DB"/>
    <w:rsid w:val="00B26B37"/>
    <w:rsid w:val="00B34F7B"/>
    <w:rsid w:val="00B61AE1"/>
    <w:rsid w:val="00B669D7"/>
    <w:rsid w:val="00B74927"/>
    <w:rsid w:val="00B81761"/>
    <w:rsid w:val="00BB56C2"/>
    <w:rsid w:val="00BB5A40"/>
    <w:rsid w:val="00BB6626"/>
    <w:rsid w:val="00BC3243"/>
    <w:rsid w:val="00BD29C6"/>
    <w:rsid w:val="00BF086F"/>
    <w:rsid w:val="00BF5594"/>
    <w:rsid w:val="00C05095"/>
    <w:rsid w:val="00C07F9D"/>
    <w:rsid w:val="00C13E50"/>
    <w:rsid w:val="00C2382D"/>
    <w:rsid w:val="00C32E22"/>
    <w:rsid w:val="00C42269"/>
    <w:rsid w:val="00C42C8D"/>
    <w:rsid w:val="00C45EFC"/>
    <w:rsid w:val="00C6377A"/>
    <w:rsid w:val="00C65F2C"/>
    <w:rsid w:val="00C73977"/>
    <w:rsid w:val="00C765FD"/>
    <w:rsid w:val="00C83EC6"/>
    <w:rsid w:val="00C85914"/>
    <w:rsid w:val="00CC09EC"/>
    <w:rsid w:val="00CC426E"/>
    <w:rsid w:val="00CC4497"/>
    <w:rsid w:val="00CF2B10"/>
    <w:rsid w:val="00D055AB"/>
    <w:rsid w:val="00D42588"/>
    <w:rsid w:val="00D50756"/>
    <w:rsid w:val="00D56EC3"/>
    <w:rsid w:val="00D64E6E"/>
    <w:rsid w:val="00D65192"/>
    <w:rsid w:val="00D858D8"/>
    <w:rsid w:val="00D90AA5"/>
    <w:rsid w:val="00DA3AFB"/>
    <w:rsid w:val="00DB53CD"/>
    <w:rsid w:val="00DC19CB"/>
    <w:rsid w:val="00DC5B35"/>
    <w:rsid w:val="00DD1C8E"/>
    <w:rsid w:val="00DD2976"/>
    <w:rsid w:val="00DE4A61"/>
    <w:rsid w:val="00E0153B"/>
    <w:rsid w:val="00E07670"/>
    <w:rsid w:val="00E12FFB"/>
    <w:rsid w:val="00E30E21"/>
    <w:rsid w:val="00E35EB7"/>
    <w:rsid w:val="00E54D24"/>
    <w:rsid w:val="00E63E61"/>
    <w:rsid w:val="00ED2155"/>
    <w:rsid w:val="00F04F3B"/>
    <w:rsid w:val="00F07EEA"/>
    <w:rsid w:val="00F13575"/>
    <w:rsid w:val="00F20674"/>
    <w:rsid w:val="00F24ECB"/>
    <w:rsid w:val="00F4358D"/>
    <w:rsid w:val="00F873CD"/>
    <w:rsid w:val="00FA661E"/>
    <w:rsid w:val="00FC1B2A"/>
    <w:rsid w:val="00FC41F3"/>
    <w:rsid w:val="010B3659"/>
    <w:rsid w:val="0126384F"/>
    <w:rsid w:val="014444FE"/>
    <w:rsid w:val="018067FB"/>
    <w:rsid w:val="029A38EC"/>
    <w:rsid w:val="02CD1F13"/>
    <w:rsid w:val="02E4100B"/>
    <w:rsid w:val="03B424C2"/>
    <w:rsid w:val="046441B2"/>
    <w:rsid w:val="04B14F1D"/>
    <w:rsid w:val="04C4688D"/>
    <w:rsid w:val="051F716A"/>
    <w:rsid w:val="05332E84"/>
    <w:rsid w:val="05A625A8"/>
    <w:rsid w:val="05C018BB"/>
    <w:rsid w:val="062D05D7"/>
    <w:rsid w:val="065A252A"/>
    <w:rsid w:val="065F2064"/>
    <w:rsid w:val="069B5E85"/>
    <w:rsid w:val="06E415DA"/>
    <w:rsid w:val="07104393"/>
    <w:rsid w:val="07164471"/>
    <w:rsid w:val="07227327"/>
    <w:rsid w:val="07372051"/>
    <w:rsid w:val="07A62D33"/>
    <w:rsid w:val="07DD49A7"/>
    <w:rsid w:val="082C4FE6"/>
    <w:rsid w:val="08474B02"/>
    <w:rsid w:val="084B3A30"/>
    <w:rsid w:val="089036DD"/>
    <w:rsid w:val="08A80F9C"/>
    <w:rsid w:val="09884564"/>
    <w:rsid w:val="09E87633"/>
    <w:rsid w:val="0A2E773B"/>
    <w:rsid w:val="0B2B5A29"/>
    <w:rsid w:val="0B2C3ECA"/>
    <w:rsid w:val="0B416FFB"/>
    <w:rsid w:val="0B640F3B"/>
    <w:rsid w:val="0B9D01F0"/>
    <w:rsid w:val="0BCA3494"/>
    <w:rsid w:val="0BD024C7"/>
    <w:rsid w:val="0BFD7739"/>
    <w:rsid w:val="0C1202C3"/>
    <w:rsid w:val="0C855155"/>
    <w:rsid w:val="0C8A49D1"/>
    <w:rsid w:val="0CCA1C47"/>
    <w:rsid w:val="0CE30D11"/>
    <w:rsid w:val="0D0F4ED6"/>
    <w:rsid w:val="0D49663A"/>
    <w:rsid w:val="0DE16873"/>
    <w:rsid w:val="0EB817B0"/>
    <w:rsid w:val="0F362ECA"/>
    <w:rsid w:val="0F751E28"/>
    <w:rsid w:val="0F760938"/>
    <w:rsid w:val="0F8F3014"/>
    <w:rsid w:val="0FBC29D6"/>
    <w:rsid w:val="10091618"/>
    <w:rsid w:val="101B1FFB"/>
    <w:rsid w:val="10D12BCF"/>
    <w:rsid w:val="11020FDA"/>
    <w:rsid w:val="11050ACA"/>
    <w:rsid w:val="11377B21"/>
    <w:rsid w:val="11CB2CDD"/>
    <w:rsid w:val="121F5BBC"/>
    <w:rsid w:val="12575356"/>
    <w:rsid w:val="13203999"/>
    <w:rsid w:val="134648AC"/>
    <w:rsid w:val="13536133"/>
    <w:rsid w:val="13BF1404"/>
    <w:rsid w:val="141259D8"/>
    <w:rsid w:val="143811B7"/>
    <w:rsid w:val="14391A6D"/>
    <w:rsid w:val="14496F20"/>
    <w:rsid w:val="144E049C"/>
    <w:rsid w:val="148368D6"/>
    <w:rsid w:val="150D619F"/>
    <w:rsid w:val="15235081"/>
    <w:rsid w:val="15603573"/>
    <w:rsid w:val="15B37213"/>
    <w:rsid w:val="160E7709"/>
    <w:rsid w:val="161A1925"/>
    <w:rsid w:val="16ED6288"/>
    <w:rsid w:val="17045380"/>
    <w:rsid w:val="174D4288"/>
    <w:rsid w:val="178F10EE"/>
    <w:rsid w:val="179C5A88"/>
    <w:rsid w:val="183323C1"/>
    <w:rsid w:val="1839667F"/>
    <w:rsid w:val="188E418F"/>
    <w:rsid w:val="18C36A86"/>
    <w:rsid w:val="18F733EE"/>
    <w:rsid w:val="192B3098"/>
    <w:rsid w:val="19AD70E8"/>
    <w:rsid w:val="19B80DD0"/>
    <w:rsid w:val="19D46143"/>
    <w:rsid w:val="1A393593"/>
    <w:rsid w:val="1A80254A"/>
    <w:rsid w:val="1AB570BD"/>
    <w:rsid w:val="1ABD2689"/>
    <w:rsid w:val="1B1069E9"/>
    <w:rsid w:val="1B656D35"/>
    <w:rsid w:val="1B813443"/>
    <w:rsid w:val="1C907DE2"/>
    <w:rsid w:val="1CA35D6A"/>
    <w:rsid w:val="1CAD041D"/>
    <w:rsid w:val="1CF91D8F"/>
    <w:rsid w:val="1D2B51B3"/>
    <w:rsid w:val="1D412E8A"/>
    <w:rsid w:val="1D57445C"/>
    <w:rsid w:val="1D69418F"/>
    <w:rsid w:val="1D903E12"/>
    <w:rsid w:val="1DA5166B"/>
    <w:rsid w:val="1DEA3522"/>
    <w:rsid w:val="1E126414"/>
    <w:rsid w:val="1E6028EA"/>
    <w:rsid w:val="1E827BFE"/>
    <w:rsid w:val="1EA27102"/>
    <w:rsid w:val="1EC021F7"/>
    <w:rsid w:val="1EF04B68"/>
    <w:rsid w:val="1EFC235F"/>
    <w:rsid w:val="1F1C595D"/>
    <w:rsid w:val="1FB57B5F"/>
    <w:rsid w:val="203F40E9"/>
    <w:rsid w:val="205C7FDB"/>
    <w:rsid w:val="20CE54B1"/>
    <w:rsid w:val="21236756"/>
    <w:rsid w:val="212406BF"/>
    <w:rsid w:val="21920158"/>
    <w:rsid w:val="219D3942"/>
    <w:rsid w:val="21DF478F"/>
    <w:rsid w:val="21FC3824"/>
    <w:rsid w:val="221B014E"/>
    <w:rsid w:val="227B6A4F"/>
    <w:rsid w:val="22852193"/>
    <w:rsid w:val="229E48DB"/>
    <w:rsid w:val="22A16179"/>
    <w:rsid w:val="22AF0896"/>
    <w:rsid w:val="22DC043E"/>
    <w:rsid w:val="232022DC"/>
    <w:rsid w:val="23405992"/>
    <w:rsid w:val="238A7D89"/>
    <w:rsid w:val="239857CE"/>
    <w:rsid w:val="244D480A"/>
    <w:rsid w:val="24763D61"/>
    <w:rsid w:val="249E5066"/>
    <w:rsid w:val="24F9229C"/>
    <w:rsid w:val="251B5A55"/>
    <w:rsid w:val="25357778"/>
    <w:rsid w:val="253634F0"/>
    <w:rsid w:val="26121868"/>
    <w:rsid w:val="26774DD5"/>
    <w:rsid w:val="26955FF5"/>
    <w:rsid w:val="26A90CE9"/>
    <w:rsid w:val="26FC4880"/>
    <w:rsid w:val="270311B0"/>
    <w:rsid w:val="272D7385"/>
    <w:rsid w:val="274C06B8"/>
    <w:rsid w:val="279D1605"/>
    <w:rsid w:val="286D3FB9"/>
    <w:rsid w:val="288D3427"/>
    <w:rsid w:val="289D146A"/>
    <w:rsid w:val="28AF7842"/>
    <w:rsid w:val="29192F0D"/>
    <w:rsid w:val="294B5A19"/>
    <w:rsid w:val="299E5D25"/>
    <w:rsid w:val="29E60221"/>
    <w:rsid w:val="2A0E16D8"/>
    <w:rsid w:val="2A636B36"/>
    <w:rsid w:val="2B2D0EF2"/>
    <w:rsid w:val="2B471FB3"/>
    <w:rsid w:val="2B7E3031"/>
    <w:rsid w:val="2BE5357A"/>
    <w:rsid w:val="2BF835D4"/>
    <w:rsid w:val="2C0D0BE9"/>
    <w:rsid w:val="2C165F57"/>
    <w:rsid w:val="2C174AC1"/>
    <w:rsid w:val="2C1C6BD5"/>
    <w:rsid w:val="2C300CD1"/>
    <w:rsid w:val="2C386ECB"/>
    <w:rsid w:val="2C4C6682"/>
    <w:rsid w:val="2C892EEA"/>
    <w:rsid w:val="2C9615DD"/>
    <w:rsid w:val="2CF47F19"/>
    <w:rsid w:val="2D713318"/>
    <w:rsid w:val="2DB33011"/>
    <w:rsid w:val="2DD24B27"/>
    <w:rsid w:val="2E166719"/>
    <w:rsid w:val="2E3B3926"/>
    <w:rsid w:val="2F397E65"/>
    <w:rsid w:val="2F3E2B8A"/>
    <w:rsid w:val="2F4D2C62"/>
    <w:rsid w:val="2F4F2B7A"/>
    <w:rsid w:val="2F6A2714"/>
    <w:rsid w:val="2F6F1AD9"/>
    <w:rsid w:val="2FB4573E"/>
    <w:rsid w:val="2FB971F8"/>
    <w:rsid w:val="2FCA4F61"/>
    <w:rsid w:val="300E30A0"/>
    <w:rsid w:val="30192A4B"/>
    <w:rsid w:val="3034687E"/>
    <w:rsid w:val="308B46F0"/>
    <w:rsid w:val="30A13F14"/>
    <w:rsid w:val="3105576A"/>
    <w:rsid w:val="31322DBE"/>
    <w:rsid w:val="3149291E"/>
    <w:rsid w:val="31AD68E8"/>
    <w:rsid w:val="323446FA"/>
    <w:rsid w:val="323D6058"/>
    <w:rsid w:val="326B55D2"/>
    <w:rsid w:val="327A2F2F"/>
    <w:rsid w:val="33065842"/>
    <w:rsid w:val="333A23FE"/>
    <w:rsid w:val="339B430D"/>
    <w:rsid w:val="33B51A84"/>
    <w:rsid w:val="33D939C5"/>
    <w:rsid w:val="33DE2D76"/>
    <w:rsid w:val="34254652"/>
    <w:rsid w:val="34A02A78"/>
    <w:rsid w:val="34A43FD3"/>
    <w:rsid w:val="35131158"/>
    <w:rsid w:val="35521215"/>
    <w:rsid w:val="355377A7"/>
    <w:rsid w:val="357C4E30"/>
    <w:rsid w:val="35E5121D"/>
    <w:rsid w:val="35FB2318"/>
    <w:rsid w:val="36835E6A"/>
    <w:rsid w:val="36900240"/>
    <w:rsid w:val="36DB305A"/>
    <w:rsid w:val="3733316B"/>
    <w:rsid w:val="37CE1367"/>
    <w:rsid w:val="384B732D"/>
    <w:rsid w:val="38DA49DE"/>
    <w:rsid w:val="38DB1F8D"/>
    <w:rsid w:val="39526984"/>
    <w:rsid w:val="39814B8D"/>
    <w:rsid w:val="39CB68E8"/>
    <w:rsid w:val="39EE7A9E"/>
    <w:rsid w:val="3A231E3E"/>
    <w:rsid w:val="3A296D28"/>
    <w:rsid w:val="3A2D2B65"/>
    <w:rsid w:val="3A8A3C6B"/>
    <w:rsid w:val="3AD02C42"/>
    <w:rsid w:val="3B4D4A87"/>
    <w:rsid w:val="3BB16FD5"/>
    <w:rsid w:val="3C187054"/>
    <w:rsid w:val="3C3814A4"/>
    <w:rsid w:val="3C425EDD"/>
    <w:rsid w:val="3C4340D1"/>
    <w:rsid w:val="3C814BF9"/>
    <w:rsid w:val="3C97266F"/>
    <w:rsid w:val="3C9E39FD"/>
    <w:rsid w:val="3D5B0BE0"/>
    <w:rsid w:val="3D621A4F"/>
    <w:rsid w:val="3D762284"/>
    <w:rsid w:val="3D7D3613"/>
    <w:rsid w:val="3DB868C6"/>
    <w:rsid w:val="3DC47494"/>
    <w:rsid w:val="3DCA262D"/>
    <w:rsid w:val="3DE752AE"/>
    <w:rsid w:val="3E1A15B3"/>
    <w:rsid w:val="3E1F0B6E"/>
    <w:rsid w:val="3E9D5996"/>
    <w:rsid w:val="3EC15691"/>
    <w:rsid w:val="3EC60FE9"/>
    <w:rsid w:val="3EE202A5"/>
    <w:rsid w:val="3EF773F5"/>
    <w:rsid w:val="3F406FEE"/>
    <w:rsid w:val="3F5B3E28"/>
    <w:rsid w:val="3FA330D9"/>
    <w:rsid w:val="3FC03C8B"/>
    <w:rsid w:val="402814CD"/>
    <w:rsid w:val="40324B88"/>
    <w:rsid w:val="40725F49"/>
    <w:rsid w:val="40AF0F9E"/>
    <w:rsid w:val="40CB294D"/>
    <w:rsid w:val="40D21EC7"/>
    <w:rsid w:val="41E31627"/>
    <w:rsid w:val="42037BBB"/>
    <w:rsid w:val="421F113C"/>
    <w:rsid w:val="426A6668"/>
    <w:rsid w:val="42B71375"/>
    <w:rsid w:val="42CB6BCE"/>
    <w:rsid w:val="42FA4093"/>
    <w:rsid w:val="4316762B"/>
    <w:rsid w:val="431B5DA8"/>
    <w:rsid w:val="4344225B"/>
    <w:rsid w:val="43AD4526"/>
    <w:rsid w:val="44490FAD"/>
    <w:rsid w:val="44524390"/>
    <w:rsid w:val="447C0AC8"/>
    <w:rsid w:val="449F0313"/>
    <w:rsid w:val="44FA7C3F"/>
    <w:rsid w:val="453E7B2C"/>
    <w:rsid w:val="45A32084"/>
    <w:rsid w:val="45CF4C28"/>
    <w:rsid w:val="46706431"/>
    <w:rsid w:val="467F03FC"/>
    <w:rsid w:val="46B54E47"/>
    <w:rsid w:val="46F04E55"/>
    <w:rsid w:val="47060B1D"/>
    <w:rsid w:val="47431D2C"/>
    <w:rsid w:val="475A5DAA"/>
    <w:rsid w:val="47906638"/>
    <w:rsid w:val="47C14A44"/>
    <w:rsid w:val="486239F0"/>
    <w:rsid w:val="48641E62"/>
    <w:rsid w:val="48C26CC5"/>
    <w:rsid w:val="48D72771"/>
    <w:rsid w:val="48E42798"/>
    <w:rsid w:val="49153758"/>
    <w:rsid w:val="492E6109"/>
    <w:rsid w:val="4950607F"/>
    <w:rsid w:val="49A50E41"/>
    <w:rsid w:val="49CD2466"/>
    <w:rsid w:val="49CF6453"/>
    <w:rsid w:val="49D547D7"/>
    <w:rsid w:val="49E6598A"/>
    <w:rsid w:val="4A314103"/>
    <w:rsid w:val="4A4C2CEB"/>
    <w:rsid w:val="4AEF36DF"/>
    <w:rsid w:val="4B4C1FFC"/>
    <w:rsid w:val="4BFA22D2"/>
    <w:rsid w:val="4C0A64A7"/>
    <w:rsid w:val="4C286301"/>
    <w:rsid w:val="4C567E51"/>
    <w:rsid w:val="4CA706AC"/>
    <w:rsid w:val="4CD27075"/>
    <w:rsid w:val="4D043409"/>
    <w:rsid w:val="4D75644C"/>
    <w:rsid w:val="4DB85CFE"/>
    <w:rsid w:val="4E7126C8"/>
    <w:rsid w:val="4E8E714A"/>
    <w:rsid w:val="4EAE70EE"/>
    <w:rsid w:val="4EE03A01"/>
    <w:rsid w:val="4F46459E"/>
    <w:rsid w:val="4F552641"/>
    <w:rsid w:val="4FAB72B3"/>
    <w:rsid w:val="4FBC621D"/>
    <w:rsid w:val="4FE458F8"/>
    <w:rsid w:val="4FF77255"/>
    <w:rsid w:val="500B71A4"/>
    <w:rsid w:val="50461F8A"/>
    <w:rsid w:val="50851BD0"/>
    <w:rsid w:val="509D1641"/>
    <w:rsid w:val="50AA310B"/>
    <w:rsid w:val="50B43398"/>
    <w:rsid w:val="510E366A"/>
    <w:rsid w:val="511D2CEB"/>
    <w:rsid w:val="51304F75"/>
    <w:rsid w:val="51790889"/>
    <w:rsid w:val="51AB6549"/>
    <w:rsid w:val="51B779E9"/>
    <w:rsid w:val="51C21AE4"/>
    <w:rsid w:val="52431082"/>
    <w:rsid w:val="526861E8"/>
    <w:rsid w:val="52D4693B"/>
    <w:rsid w:val="52DA23B9"/>
    <w:rsid w:val="52DA5546"/>
    <w:rsid w:val="531844FA"/>
    <w:rsid w:val="53220528"/>
    <w:rsid w:val="53282E3C"/>
    <w:rsid w:val="53A05E55"/>
    <w:rsid w:val="53DF072C"/>
    <w:rsid w:val="53F5423D"/>
    <w:rsid w:val="54153EF4"/>
    <w:rsid w:val="5463310B"/>
    <w:rsid w:val="548A4B3B"/>
    <w:rsid w:val="550146D2"/>
    <w:rsid w:val="55944F63"/>
    <w:rsid w:val="55993CE7"/>
    <w:rsid w:val="55AD3E1F"/>
    <w:rsid w:val="564D5B0B"/>
    <w:rsid w:val="56555F48"/>
    <w:rsid w:val="565921EF"/>
    <w:rsid w:val="56B91708"/>
    <w:rsid w:val="56C401AD"/>
    <w:rsid w:val="56C8194B"/>
    <w:rsid w:val="56FE06BA"/>
    <w:rsid w:val="571E5A0F"/>
    <w:rsid w:val="572F6AE4"/>
    <w:rsid w:val="57672F12"/>
    <w:rsid w:val="57835872"/>
    <w:rsid w:val="57872FC9"/>
    <w:rsid w:val="57BE4AFC"/>
    <w:rsid w:val="57EF54EF"/>
    <w:rsid w:val="583D3C73"/>
    <w:rsid w:val="58443253"/>
    <w:rsid w:val="585273CC"/>
    <w:rsid w:val="58670CF0"/>
    <w:rsid w:val="586B389D"/>
    <w:rsid w:val="58C42440"/>
    <w:rsid w:val="58F06F37"/>
    <w:rsid w:val="59017396"/>
    <w:rsid w:val="59822285"/>
    <w:rsid w:val="598F49A2"/>
    <w:rsid w:val="59995821"/>
    <w:rsid w:val="59A93DB0"/>
    <w:rsid w:val="59B9557B"/>
    <w:rsid w:val="5A0E3B19"/>
    <w:rsid w:val="5A132A96"/>
    <w:rsid w:val="5A4A0C65"/>
    <w:rsid w:val="5A5359CF"/>
    <w:rsid w:val="5A7D0E64"/>
    <w:rsid w:val="5A867B53"/>
    <w:rsid w:val="5ABA5A4E"/>
    <w:rsid w:val="5AF32D0E"/>
    <w:rsid w:val="5B2353A2"/>
    <w:rsid w:val="5B3D6DAC"/>
    <w:rsid w:val="5B5621FF"/>
    <w:rsid w:val="5B6D486F"/>
    <w:rsid w:val="5B81656C"/>
    <w:rsid w:val="5B8D3163"/>
    <w:rsid w:val="5B9C6F02"/>
    <w:rsid w:val="5BED59B0"/>
    <w:rsid w:val="5C3936CD"/>
    <w:rsid w:val="5E1A33AD"/>
    <w:rsid w:val="5E614550"/>
    <w:rsid w:val="5E7D2E30"/>
    <w:rsid w:val="5EA05A1B"/>
    <w:rsid w:val="5F1D2B10"/>
    <w:rsid w:val="5F221E14"/>
    <w:rsid w:val="5F3062DF"/>
    <w:rsid w:val="5FAC4D91"/>
    <w:rsid w:val="5FC8476A"/>
    <w:rsid w:val="5FCB1CCA"/>
    <w:rsid w:val="60A35596"/>
    <w:rsid w:val="60C90799"/>
    <w:rsid w:val="60F33A68"/>
    <w:rsid w:val="6121148B"/>
    <w:rsid w:val="614F3AA8"/>
    <w:rsid w:val="618B5A4F"/>
    <w:rsid w:val="61B054B5"/>
    <w:rsid w:val="61C3343B"/>
    <w:rsid w:val="61E63FE6"/>
    <w:rsid w:val="621A5025"/>
    <w:rsid w:val="62261C1B"/>
    <w:rsid w:val="625E7005"/>
    <w:rsid w:val="625F6E7B"/>
    <w:rsid w:val="62970098"/>
    <w:rsid w:val="62A25746"/>
    <w:rsid w:val="62C84A81"/>
    <w:rsid w:val="634475E8"/>
    <w:rsid w:val="6351346A"/>
    <w:rsid w:val="63604CB9"/>
    <w:rsid w:val="63CD4D0D"/>
    <w:rsid w:val="63F44DC1"/>
    <w:rsid w:val="64065861"/>
    <w:rsid w:val="6456748E"/>
    <w:rsid w:val="645E569D"/>
    <w:rsid w:val="6477382F"/>
    <w:rsid w:val="647E5D3F"/>
    <w:rsid w:val="648D1ADE"/>
    <w:rsid w:val="648D3EDA"/>
    <w:rsid w:val="649966D5"/>
    <w:rsid w:val="64A5151D"/>
    <w:rsid w:val="64D54FB3"/>
    <w:rsid w:val="64F8164D"/>
    <w:rsid w:val="657B5DDA"/>
    <w:rsid w:val="65C15EE3"/>
    <w:rsid w:val="65C82FBC"/>
    <w:rsid w:val="65C92FEA"/>
    <w:rsid w:val="66134265"/>
    <w:rsid w:val="662D3C48"/>
    <w:rsid w:val="66573A13"/>
    <w:rsid w:val="66703465"/>
    <w:rsid w:val="67530DBD"/>
    <w:rsid w:val="67B32716"/>
    <w:rsid w:val="680D3662"/>
    <w:rsid w:val="68EF2D67"/>
    <w:rsid w:val="698356F2"/>
    <w:rsid w:val="69CC4E56"/>
    <w:rsid w:val="6A6B28C1"/>
    <w:rsid w:val="6A7C062B"/>
    <w:rsid w:val="6AA03440"/>
    <w:rsid w:val="6AC678B1"/>
    <w:rsid w:val="6AF4021C"/>
    <w:rsid w:val="6B4D6B08"/>
    <w:rsid w:val="6BCD1F3A"/>
    <w:rsid w:val="6BE75F78"/>
    <w:rsid w:val="6C1A634D"/>
    <w:rsid w:val="6C2B15C3"/>
    <w:rsid w:val="6C6B7EC9"/>
    <w:rsid w:val="6CD543A6"/>
    <w:rsid w:val="6D21370B"/>
    <w:rsid w:val="6D3C60B0"/>
    <w:rsid w:val="6D6F26C8"/>
    <w:rsid w:val="6D8048D6"/>
    <w:rsid w:val="6DBC1871"/>
    <w:rsid w:val="6DC031D7"/>
    <w:rsid w:val="6E0031F1"/>
    <w:rsid w:val="6E0B0643"/>
    <w:rsid w:val="6E162B44"/>
    <w:rsid w:val="6E427DDD"/>
    <w:rsid w:val="6E600263"/>
    <w:rsid w:val="6EB32A89"/>
    <w:rsid w:val="6ED30A35"/>
    <w:rsid w:val="6ED8064A"/>
    <w:rsid w:val="6F4435AD"/>
    <w:rsid w:val="6F4E654D"/>
    <w:rsid w:val="6F624975"/>
    <w:rsid w:val="6F84260A"/>
    <w:rsid w:val="6FC00FB9"/>
    <w:rsid w:val="6FD61BA4"/>
    <w:rsid w:val="6FE31582"/>
    <w:rsid w:val="6FFD220E"/>
    <w:rsid w:val="70015B38"/>
    <w:rsid w:val="700E4155"/>
    <w:rsid w:val="701B2694"/>
    <w:rsid w:val="70A73F27"/>
    <w:rsid w:val="70A95EF1"/>
    <w:rsid w:val="70B37514"/>
    <w:rsid w:val="710366B1"/>
    <w:rsid w:val="710D537E"/>
    <w:rsid w:val="713906D7"/>
    <w:rsid w:val="714479C8"/>
    <w:rsid w:val="71733335"/>
    <w:rsid w:val="71C36F25"/>
    <w:rsid w:val="72774FBF"/>
    <w:rsid w:val="72C83F3E"/>
    <w:rsid w:val="72F71196"/>
    <w:rsid w:val="73165394"/>
    <w:rsid w:val="745E6304"/>
    <w:rsid w:val="748F05AA"/>
    <w:rsid w:val="7496678D"/>
    <w:rsid w:val="749B0247"/>
    <w:rsid w:val="75001F50"/>
    <w:rsid w:val="75263FB5"/>
    <w:rsid w:val="757E794D"/>
    <w:rsid w:val="75AC204A"/>
    <w:rsid w:val="76877EA9"/>
    <w:rsid w:val="76E01F41"/>
    <w:rsid w:val="771309B0"/>
    <w:rsid w:val="771E6C8B"/>
    <w:rsid w:val="779C230C"/>
    <w:rsid w:val="77B952B9"/>
    <w:rsid w:val="77CE6431"/>
    <w:rsid w:val="77FE33CF"/>
    <w:rsid w:val="78276D39"/>
    <w:rsid w:val="78801C2E"/>
    <w:rsid w:val="78852DA0"/>
    <w:rsid w:val="78A04C36"/>
    <w:rsid w:val="78CD4747"/>
    <w:rsid w:val="79B871A5"/>
    <w:rsid w:val="79B930F3"/>
    <w:rsid w:val="79C12753"/>
    <w:rsid w:val="7A022808"/>
    <w:rsid w:val="7A815801"/>
    <w:rsid w:val="7AD95625"/>
    <w:rsid w:val="7C1E487D"/>
    <w:rsid w:val="7C6F3DA7"/>
    <w:rsid w:val="7C731702"/>
    <w:rsid w:val="7CC06A9D"/>
    <w:rsid w:val="7CF15EFA"/>
    <w:rsid w:val="7D3F338A"/>
    <w:rsid w:val="7D605B8A"/>
    <w:rsid w:val="7DBB6445"/>
    <w:rsid w:val="7DD949C8"/>
    <w:rsid w:val="7E0C1993"/>
    <w:rsid w:val="7E9B1E05"/>
    <w:rsid w:val="7EC4740D"/>
    <w:rsid w:val="7F1627AB"/>
    <w:rsid w:val="7F6D52AE"/>
    <w:rsid w:val="7F8A3392"/>
    <w:rsid w:val="7F9E2999"/>
    <w:rsid w:val="7FF51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6"/>
    <w:unhideWhenUsed/>
    <w:qFormat/>
    <w:uiPriority w:val="0"/>
    <w:pPr>
      <w:keepNext/>
      <w:keepLines/>
      <w:spacing w:before="260" w:after="260" w:line="415"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widowControl/>
      <w:adjustRightInd w:val="0"/>
      <w:snapToGrid w:val="0"/>
      <w:spacing w:line="360" w:lineRule="auto"/>
    </w:pPr>
    <w:rPr>
      <w:rFonts w:ascii="仿宋_GB2312" w:hAnsi="宋体" w:eastAsia="仿宋_GB2312"/>
      <w:kern w:val="0"/>
      <w:sz w:val="28"/>
    </w:rPr>
  </w:style>
  <w:style w:type="paragraph" w:styleId="5">
    <w:name w:val="Body Text Indent"/>
    <w:basedOn w:val="1"/>
    <w:link w:val="27"/>
    <w:qFormat/>
    <w:uiPriority w:val="0"/>
    <w:pPr>
      <w:ind w:firstLine="560" w:firstLineChars="200"/>
      <w:jc w:val="left"/>
    </w:pPr>
    <w:rPr>
      <w:sz w:val="28"/>
    </w:rPr>
  </w:style>
  <w:style w:type="paragraph" w:styleId="6">
    <w:name w:val="Plain Text"/>
    <w:basedOn w:val="1"/>
    <w:qFormat/>
    <w:uiPriority w:val="0"/>
    <w:rPr>
      <w:rFonts w:ascii="宋体" w:hAnsi="Courier New" w:cs="Courier New"/>
      <w:szCs w:val="21"/>
    </w:rPr>
  </w:style>
  <w:style w:type="paragraph" w:styleId="7">
    <w:name w:val="Date"/>
    <w:basedOn w:val="1"/>
    <w:next w:val="1"/>
    <w:link w:val="23"/>
    <w:semiHidden/>
    <w:unhideWhenUsed/>
    <w:qFormat/>
    <w:uiPriority w:val="99"/>
    <w:pPr>
      <w:ind w:left="100" w:leftChars="2500"/>
    </w:pPr>
  </w:style>
  <w:style w:type="paragraph" w:styleId="8">
    <w:name w:val="Balloon Text"/>
    <w:basedOn w:val="1"/>
    <w:link w:val="24"/>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4"/>
    <w:unhideWhenUsed/>
    <w:qFormat/>
    <w:uiPriority w:val="99"/>
    <w:pPr>
      <w:widowControl/>
      <w:spacing w:after="120"/>
      <w:ind w:firstLine="100" w:firstLineChars="100"/>
    </w:pPr>
    <w:rPr>
      <w:rFonts w:ascii="Calibri" w:hAnsi="Calibri"/>
    </w:rPr>
  </w:style>
  <w:style w:type="table" w:styleId="15">
    <w:name w:val="Table Grid"/>
    <w:basedOn w:val="1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unhideWhenUsed/>
    <w:qFormat/>
    <w:uiPriority w:val="99"/>
    <w:rPr>
      <w:color w:val="0000FF"/>
      <w:u w:val="single"/>
    </w:rPr>
  </w:style>
  <w:style w:type="paragraph" w:customStyle="1" w:styleId="20">
    <w:name w:val="Default"/>
    <w:qFormat/>
    <w:uiPriority w:val="0"/>
    <w:pPr>
      <w:widowControl w:val="0"/>
      <w:autoSpaceDE w:val="0"/>
      <w:autoSpaceDN w:val="0"/>
      <w:adjustRightInd w:val="0"/>
    </w:pPr>
    <w:rPr>
      <w:rFonts w:ascii="方正小标宋_GBK" w:hAnsi="方正小标宋_GBK" w:eastAsia="方正小标宋_GBK" w:cs="Times New Roman"/>
      <w:color w:val="000000"/>
      <w:sz w:val="24"/>
      <w:szCs w:val="22"/>
      <w:lang w:val="en-US" w:eastAsia="zh-CN" w:bidi="ar-SA"/>
    </w:rPr>
  </w:style>
  <w:style w:type="character" w:customStyle="1" w:styleId="21">
    <w:name w:val="页眉 Char"/>
    <w:basedOn w:val="16"/>
    <w:link w:val="10"/>
    <w:qFormat/>
    <w:uiPriority w:val="99"/>
    <w:rPr>
      <w:rFonts w:ascii="Times New Roman" w:hAnsi="Times New Roman" w:eastAsia="宋体" w:cs="Times New Roman"/>
      <w:sz w:val="18"/>
      <w:szCs w:val="18"/>
    </w:rPr>
  </w:style>
  <w:style w:type="character" w:customStyle="1" w:styleId="22">
    <w:name w:val="页脚 Char"/>
    <w:basedOn w:val="16"/>
    <w:link w:val="9"/>
    <w:qFormat/>
    <w:uiPriority w:val="99"/>
    <w:rPr>
      <w:rFonts w:ascii="Times New Roman" w:hAnsi="Times New Roman" w:eastAsia="宋体" w:cs="Times New Roman"/>
      <w:sz w:val="18"/>
      <w:szCs w:val="18"/>
    </w:rPr>
  </w:style>
  <w:style w:type="character" w:customStyle="1" w:styleId="23">
    <w:name w:val="日期 Char"/>
    <w:basedOn w:val="16"/>
    <w:link w:val="7"/>
    <w:semiHidden/>
    <w:qFormat/>
    <w:uiPriority w:val="99"/>
    <w:rPr>
      <w:rFonts w:ascii="Times New Roman" w:hAnsi="Times New Roman" w:eastAsia="宋体" w:cs="Times New Roman"/>
      <w:szCs w:val="24"/>
    </w:rPr>
  </w:style>
  <w:style w:type="character" w:customStyle="1" w:styleId="24">
    <w:name w:val="批注框文本 Char"/>
    <w:basedOn w:val="16"/>
    <w:link w:val="8"/>
    <w:semiHidden/>
    <w:qFormat/>
    <w:uiPriority w:val="99"/>
    <w:rPr>
      <w:rFonts w:ascii="Times New Roman" w:hAnsi="Times New Roman" w:eastAsia="宋体" w:cs="Times New Roman"/>
      <w:sz w:val="18"/>
      <w:szCs w:val="18"/>
    </w:rPr>
  </w:style>
  <w:style w:type="paragraph" w:styleId="25">
    <w:name w:val="List Paragraph"/>
    <w:basedOn w:val="1"/>
    <w:qFormat/>
    <w:uiPriority w:val="34"/>
    <w:pPr>
      <w:ind w:firstLine="420" w:firstLineChars="200"/>
    </w:pPr>
  </w:style>
  <w:style w:type="character" w:customStyle="1" w:styleId="26">
    <w:name w:val="标题 2 Char"/>
    <w:basedOn w:val="16"/>
    <w:link w:val="2"/>
    <w:qFormat/>
    <w:uiPriority w:val="0"/>
    <w:rPr>
      <w:rFonts w:ascii="Arial" w:hAnsi="Arial" w:eastAsia="黑体" w:cs="Times New Roman"/>
      <w:b/>
      <w:bCs/>
      <w:sz w:val="32"/>
      <w:szCs w:val="32"/>
    </w:rPr>
  </w:style>
  <w:style w:type="character" w:customStyle="1" w:styleId="27">
    <w:name w:val="正文文本缩进 Char"/>
    <w:basedOn w:val="16"/>
    <w:link w:val="5"/>
    <w:qFormat/>
    <w:uiPriority w:val="0"/>
    <w:rPr>
      <w:rFonts w:ascii="Times New Roman" w:hAnsi="Times New Roman" w:eastAsia="宋体" w:cs="Times New Roman"/>
      <w:sz w:val="28"/>
      <w:szCs w:val="24"/>
    </w:rPr>
  </w:style>
  <w:style w:type="character" w:customStyle="1" w:styleId="28">
    <w:name w:val="NormalCharacter"/>
    <w:semiHidden/>
    <w:qFormat/>
    <w:uiPriority w:val="0"/>
    <w:rPr>
      <w:kern w:val="2"/>
      <w:sz w:val="21"/>
      <w:lang w:val="en-US" w:eastAsia="zh-CN" w:bidi="ar-SA"/>
    </w:rPr>
  </w:style>
  <w:style w:type="paragraph" w:customStyle="1" w:styleId="29">
    <w:name w:val="Normal (Web)"/>
    <w:basedOn w:val="1"/>
    <w:qFormat/>
    <w:uiPriority w:val="0"/>
    <w:pPr>
      <w:widowControl/>
      <w:spacing w:before="100" w:beforeLines="0" w:beforeAutospacing="1" w:after="100" w:afterLines="0" w:afterAutospacing="1" w:line="240" w:lineRule="auto"/>
      <w:jc w:val="left"/>
    </w:pPr>
    <w:rPr>
      <w:rFonts w:ascii="仿宋" w:hAnsi="仿宋" w:eastAsia="宋体" w:cs="宋体"/>
      <w:kern w:val="0"/>
      <w:sz w:val="32"/>
      <w:szCs w:val="32"/>
    </w:rPr>
  </w:style>
  <w:style w:type="paragraph" w:customStyle="1" w:styleId="30">
    <w:name w:val="Heading #1|1"/>
    <w:basedOn w:val="1"/>
    <w:qFormat/>
    <w:uiPriority w:val="0"/>
    <w:pPr>
      <w:widowControl w:val="0"/>
      <w:shd w:val="clear" w:color="auto" w:fill="auto"/>
      <w:spacing w:after="540"/>
      <w:jc w:val="center"/>
      <w:outlineLvl w:val="0"/>
    </w:pPr>
    <w:rPr>
      <w:rFonts w:ascii="宋体" w:hAnsi="宋体" w:eastAsia="宋体" w:cs="宋体"/>
      <w:sz w:val="38"/>
      <w:szCs w:val="38"/>
      <w:u w:val="none"/>
      <w:shd w:val="clear" w:color="auto" w:fill="auto"/>
      <w:lang w:val="zh-TW" w:eastAsia="zh-TW" w:bidi="zh-TW"/>
    </w:rPr>
  </w:style>
  <w:style w:type="paragraph" w:customStyle="1" w:styleId="31">
    <w:name w:val="Body text|2"/>
    <w:basedOn w:val="1"/>
    <w:qFormat/>
    <w:uiPriority w:val="0"/>
    <w:pPr>
      <w:widowControl w:val="0"/>
      <w:shd w:val="clear" w:color="auto" w:fill="auto"/>
      <w:spacing w:after="70"/>
    </w:pPr>
    <w:rPr>
      <w:rFonts w:ascii="宋体" w:hAnsi="宋体" w:eastAsia="宋体" w:cs="宋体"/>
      <w:u w:val="none"/>
      <w:shd w:val="clear" w:color="auto" w:fill="auto"/>
      <w:lang w:val="zh-TW" w:eastAsia="zh-TW" w:bidi="zh-TW"/>
    </w:rPr>
  </w:style>
  <w:style w:type="paragraph" w:customStyle="1" w:styleId="32">
    <w:name w:val="Other|1"/>
    <w:basedOn w:val="1"/>
    <w:qFormat/>
    <w:uiPriority w:val="0"/>
    <w:pPr>
      <w:widowControl w:val="0"/>
      <w:shd w:val="clear" w:color="auto" w:fill="auto"/>
      <w:spacing w:line="396" w:lineRule="auto"/>
      <w:ind w:firstLine="400"/>
    </w:pPr>
    <w:rPr>
      <w:rFonts w:ascii="宋体" w:hAnsi="宋体" w:eastAsia="宋体" w:cs="宋体"/>
      <w:sz w:val="30"/>
      <w:szCs w:val="30"/>
      <w:u w:val="none"/>
      <w:shd w:val="clear" w:color="auto" w:fill="auto"/>
      <w:lang w:val="zh-TW" w:eastAsia="zh-TW" w:bidi="zh-TW"/>
    </w:rPr>
  </w:style>
  <w:style w:type="paragraph" w:customStyle="1" w:styleId="33">
    <w:name w:val="Body text|1"/>
    <w:basedOn w:val="1"/>
    <w:qFormat/>
    <w:uiPriority w:val="0"/>
    <w:pPr>
      <w:spacing w:line="396" w:lineRule="auto"/>
      <w:ind w:firstLine="400"/>
      <w:jc w:val="left"/>
    </w:pPr>
    <w:rPr>
      <w:rFonts w:ascii="宋体" w:hAnsi="宋体" w:cs="宋体"/>
      <w:color w:val="000000"/>
      <w:kern w:val="0"/>
      <w:sz w:val="30"/>
      <w:szCs w:val="30"/>
      <w:lang w:val="zh-TW" w:eastAsia="zh-TW" w:bidi="zh-TW"/>
    </w:rPr>
  </w:style>
  <w:style w:type="paragraph" w:customStyle="1" w:styleId="34">
    <w:name w:val="正文首行缩进 21"/>
    <w:basedOn w:val="35"/>
    <w:qFormat/>
    <w:uiPriority w:val="0"/>
    <w:pPr>
      <w:spacing w:after="120"/>
      <w:ind w:left="420" w:leftChars="200" w:firstLine="210" w:firstLineChars="200"/>
    </w:pPr>
  </w:style>
  <w:style w:type="paragraph" w:customStyle="1" w:styleId="35">
    <w:name w:val="正文文本缩进1"/>
    <w:basedOn w:val="1"/>
    <w:qFormat/>
    <w:uiPriority w:val="0"/>
    <w:pPr>
      <w:spacing w:line="500" w:lineRule="exact"/>
      <w:ind w:firstLine="540" w:firstLineChars="225"/>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CC2EE4-A032-4CD1-A20C-C6815B4B3D0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1380</Words>
  <Characters>1392</Characters>
  <Lines>13</Lines>
  <Paragraphs>3</Paragraphs>
  <TotalTime>5</TotalTime>
  <ScaleCrop>false</ScaleCrop>
  <LinksUpToDate>false</LinksUpToDate>
  <CharactersWithSpaces>1450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2021-03-29T07:03:00Z</dcterms:created>
  <dc:creator>Administrator</dc:creator>
  <cp:lastModifiedBy>Administrator</cp:lastModifiedBy>
  <cp:lastPrinted>2023-09-07T01:30:00Z</cp:lastPrinted>
  <dcterms:modified xsi:type="dcterms:W3CDTF">2023-09-11T07:43:56Z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77765B73F3A0437D8104D6A117BF503E_13</vt:lpwstr>
  </property>
</Properties>
</file>