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sz w:val="54"/>
        </w:rPr>
      </w:pPr>
    </w:p>
    <w:p>
      <w:pPr>
        <w:jc w:val="center"/>
        <w:rPr>
          <w:rFonts w:cs="宋体"/>
          <w:b/>
          <w:sz w:val="54"/>
        </w:rPr>
      </w:pPr>
    </w:p>
    <w:p>
      <w:pPr>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adjustRightInd w:val="0"/>
        <w:spacing w:line="560" w:lineRule="exact"/>
        <w:jc w:val="center"/>
        <w:rPr>
          <w:rFonts w:ascii="仿宋" w:hAnsi="仿宋" w:eastAsia="仿宋" w:cs="仿宋"/>
          <w:bCs w:val="0"/>
          <w:sz w:val="32"/>
        </w:rPr>
      </w:pPr>
      <w:r>
        <w:rPr>
          <w:rFonts w:hint="eastAsia" w:ascii="仿宋" w:hAnsi="仿宋" w:eastAsia="仿宋" w:cs="仿宋"/>
          <w:sz w:val="32"/>
        </w:rPr>
        <w:t>宁警院发〔202</w:t>
      </w:r>
      <w:r>
        <w:rPr>
          <w:rFonts w:ascii="仿宋" w:hAnsi="仿宋" w:eastAsia="仿宋" w:cs="仿宋"/>
          <w:sz w:val="32"/>
        </w:rPr>
        <w:t>1</w:t>
      </w:r>
      <w:r>
        <w:rPr>
          <w:rFonts w:hint="eastAsia" w:ascii="仿宋" w:hAnsi="仿宋" w:eastAsia="仿宋" w:cs="仿宋"/>
          <w:sz w:val="32"/>
        </w:rPr>
        <w:t>〕</w:t>
      </w:r>
      <w:r>
        <w:rPr>
          <w:rFonts w:ascii="仿宋" w:hAnsi="仿宋" w:eastAsia="仿宋" w:cs="仿宋"/>
          <w:sz w:val="32"/>
        </w:rPr>
        <w:t>31</w:t>
      </w:r>
      <w:r>
        <w:rPr>
          <w:rFonts w:hint="eastAsia" w:ascii="仿宋" w:hAnsi="仿宋" w:eastAsia="仿宋" w:cs="仿宋"/>
          <w:sz w:val="32"/>
        </w:rPr>
        <w:t>号</w:t>
      </w:r>
    </w:p>
    <w:p>
      <w:pPr>
        <w:spacing w:line="240" w:lineRule="exact"/>
        <w:jc w:val="center"/>
        <w:rPr>
          <w:rFonts w:cs="宋体"/>
          <w:b/>
          <w:sz w:val="54"/>
        </w:rPr>
      </w:pPr>
    </w:p>
    <w:p>
      <w:pPr>
        <w:spacing w:line="240" w:lineRule="exact"/>
        <w:jc w:val="center"/>
        <w:rPr>
          <w:rFonts w:cs="宋体"/>
          <w:b/>
          <w:sz w:val="54"/>
        </w:rPr>
      </w:pPr>
    </w:p>
    <w:p>
      <w:pPr>
        <w:spacing w:line="240" w:lineRule="exact"/>
        <w:jc w:val="center"/>
        <w:rPr>
          <w:rFonts w:cs="宋体"/>
          <w:b/>
          <w:sz w:val="54"/>
        </w:rPr>
      </w:pPr>
    </w:p>
    <w:p>
      <w:pPr>
        <w:spacing w:line="6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关于印发宁夏警官职业学院</w:t>
      </w:r>
    </w:p>
    <w:p>
      <w:pPr>
        <w:spacing w:line="6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 xml:space="preserve">《“学雷锋献爱心”基金会章程》 </w:t>
      </w:r>
    </w:p>
    <w:p>
      <w:pPr>
        <w:spacing w:line="60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《“学雷锋献爱心”基金管理办法》的通知</w:t>
      </w:r>
    </w:p>
    <w:p>
      <w:pPr>
        <w:spacing w:line="600" w:lineRule="exact"/>
        <w:jc w:val="center"/>
        <w:rPr>
          <w:rFonts w:ascii="方正小标宋简体" w:hAnsi="仿宋" w:eastAsia="方正小标宋简体" w:cs="仿宋"/>
          <w:sz w:val="44"/>
          <w:szCs w:val="44"/>
        </w:rPr>
      </w:pPr>
    </w:p>
    <w:p>
      <w:pPr>
        <w:rPr>
          <w:rFonts w:ascii="仿宋" w:hAnsi="仿宋" w:eastAsia="仿宋" w:cs="仿宋"/>
          <w:sz w:val="32"/>
          <w:szCs w:val="32"/>
        </w:rPr>
      </w:pPr>
      <w:r>
        <w:rPr>
          <w:rFonts w:hint="eastAsia" w:ascii="仿宋" w:hAnsi="仿宋" w:eastAsia="仿宋" w:cs="仿宋"/>
          <w:sz w:val="32"/>
          <w:szCs w:val="32"/>
        </w:rPr>
        <w:t>各处室、各系部：</w:t>
      </w:r>
    </w:p>
    <w:p>
      <w:pPr>
        <w:ind w:firstLine="640" w:firstLineChars="200"/>
        <w:rPr>
          <w:rFonts w:ascii="仿宋" w:hAnsi="仿宋" w:eastAsia="仿宋" w:cs="仿宋"/>
          <w:sz w:val="32"/>
          <w:szCs w:val="32"/>
        </w:rPr>
      </w:pPr>
      <w:r>
        <w:rPr>
          <w:rFonts w:hint="eastAsia" w:ascii="仿宋" w:hAnsi="仿宋" w:eastAsia="仿宋" w:cs="仿宋"/>
          <w:sz w:val="32"/>
          <w:szCs w:val="32"/>
        </w:rPr>
        <w:t>《宁夏警官职业学院</w:t>
      </w:r>
      <w:r>
        <w:rPr>
          <w:rFonts w:ascii="仿宋" w:hAnsi="仿宋" w:eastAsia="仿宋" w:cs="仿宋"/>
          <w:sz w:val="32"/>
          <w:szCs w:val="32"/>
        </w:rPr>
        <w:t>“</w:t>
      </w:r>
      <w:r>
        <w:rPr>
          <w:rFonts w:hint="eastAsia" w:ascii="仿宋" w:hAnsi="仿宋" w:eastAsia="仿宋" w:cs="仿宋"/>
          <w:sz w:val="32"/>
          <w:szCs w:val="32"/>
        </w:rPr>
        <w:t>学雷锋</w:t>
      </w:r>
      <w:r>
        <w:rPr>
          <w:rFonts w:ascii="仿宋" w:hAnsi="仿宋" w:eastAsia="仿宋" w:cs="仿宋"/>
          <w:sz w:val="32"/>
          <w:szCs w:val="32"/>
        </w:rPr>
        <w:t>献爱心”</w:t>
      </w:r>
      <w:r>
        <w:rPr>
          <w:rFonts w:hint="eastAsia" w:ascii="仿宋" w:hAnsi="仿宋" w:eastAsia="仿宋" w:cs="仿宋"/>
          <w:sz w:val="32"/>
          <w:szCs w:val="32"/>
        </w:rPr>
        <w:t>基金会</w:t>
      </w:r>
      <w:r>
        <w:rPr>
          <w:rFonts w:ascii="仿宋" w:hAnsi="仿宋" w:eastAsia="仿宋" w:cs="仿宋"/>
          <w:sz w:val="32"/>
          <w:szCs w:val="32"/>
        </w:rPr>
        <w:t>章程》</w:t>
      </w:r>
      <w:r>
        <w:rPr>
          <w:rFonts w:hint="eastAsia" w:ascii="仿宋" w:hAnsi="仿宋" w:eastAsia="仿宋" w:cs="仿宋"/>
          <w:sz w:val="32"/>
          <w:szCs w:val="32"/>
        </w:rPr>
        <w:t>、 《宁夏警官职业学院</w:t>
      </w:r>
      <w:r>
        <w:rPr>
          <w:rFonts w:ascii="仿宋" w:hAnsi="仿宋" w:eastAsia="仿宋" w:cs="仿宋"/>
          <w:sz w:val="32"/>
          <w:szCs w:val="32"/>
        </w:rPr>
        <w:t>“</w:t>
      </w:r>
      <w:r>
        <w:rPr>
          <w:rFonts w:hint="eastAsia" w:ascii="仿宋" w:hAnsi="仿宋" w:eastAsia="仿宋" w:cs="仿宋"/>
          <w:sz w:val="32"/>
          <w:szCs w:val="32"/>
        </w:rPr>
        <w:t>学雷锋</w:t>
      </w:r>
      <w:r>
        <w:rPr>
          <w:rFonts w:ascii="仿宋" w:hAnsi="仿宋" w:eastAsia="仿宋" w:cs="仿宋"/>
          <w:sz w:val="32"/>
          <w:szCs w:val="32"/>
        </w:rPr>
        <w:t>献爱心”</w:t>
      </w:r>
      <w:r>
        <w:rPr>
          <w:rFonts w:hint="eastAsia" w:ascii="仿宋" w:hAnsi="仿宋" w:eastAsia="仿宋" w:cs="仿宋"/>
          <w:sz w:val="32"/>
          <w:szCs w:val="32"/>
        </w:rPr>
        <w:t>基金管理办法》已</w:t>
      </w:r>
      <w:r>
        <w:rPr>
          <w:rFonts w:ascii="仿宋" w:hAnsi="仿宋" w:eastAsia="仿宋" w:cs="仿宋"/>
          <w:sz w:val="32"/>
          <w:szCs w:val="32"/>
        </w:rPr>
        <w:t>经院长办公会审议通过，</w:t>
      </w:r>
      <w:r>
        <w:rPr>
          <w:rFonts w:hint="eastAsia" w:ascii="仿宋" w:hAnsi="仿宋" w:eastAsia="仿宋" w:cs="仿宋"/>
          <w:sz w:val="32"/>
          <w:szCs w:val="32"/>
        </w:rPr>
        <w:t>现予以下发，</w:t>
      </w:r>
      <w:r>
        <w:rPr>
          <w:rFonts w:ascii="仿宋" w:hAnsi="仿宋" w:eastAsia="仿宋" w:cs="仿宋"/>
          <w:sz w:val="32"/>
          <w:szCs w:val="32"/>
        </w:rPr>
        <w:t>请遵照执行</w:t>
      </w:r>
      <w:r>
        <w:rPr>
          <w:rFonts w:hint="eastAsia" w:ascii="仿宋" w:hAnsi="仿宋" w:eastAsia="仿宋" w:cs="仿宋"/>
          <w:sz w:val="32"/>
          <w:szCs w:val="32"/>
        </w:rPr>
        <w:t>。</w:t>
      </w:r>
    </w:p>
    <w:p>
      <w:pPr>
        <w:ind w:firstLine="640" w:firstLineChars="200"/>
        <w:rPr>
          <w:rFonts w:ascii="仿宋" w:hAnsi="仿宋" w:eastAsia="仿宋" w:cs="仿宋"/>
          <w:sz w:val="32"/>
          <w:szCs w:val="32"/>
        </w:rPr>
      </w:pPr>
    </w:p>
    <w:p>
      <w:pPr>
        <w:pStyle w:val="10"/>
        <w:widowControl w:val="0"/>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p>
    <w:p>
      <w:pPr>
        <w:pStyle w:val="10"/>
        <w:widowControl w:val="0"/>
        <w:shd w:val="clear" w:color="auto" w:fill="FFFFFF"/>
        <w:spacing w:before="0" w:beforeAutospacing="0" w:after="0" w:afterAutospacing="0" w:line="560" w:lineRule="exact"/>
        <w:ind w:firstLine="5280" w:firstLineChars="1650"/>
        <w:jc w:val="both"/>
        <w:rPr>
          <w:rFonts w:ascii="仿宋" w:hAnsi="仿宋" w:eastAsia="仿宋"/>
          <w:color w:val="000000"/>
          <w:sz w:val="32"/>
          <w:szCs w:val="32"/>
        </w:rPr>
      </w:pPr>
      <w:r>
        <w:rPr>
          <w:rFonts w:hint="eastAsia" w:ascii="仿宋" w:hAnsi="仿宋" w:eastAsia="仿宋"/>
          <w:color w:val="000000"/>
          <w:sz w:val="32"/>
          <w:szCs w:val="32"/>
        </w:rPr>
        <w:t>宁夏警官职业学院</w:t>
      </w:r>
    </w:p>
    <w:p>
      <w:pPr>
        <w:pStyle w:val="10"/>
        <w:widowControl w:val="0"/>
        <w:shd w:val="clear" w:color="auto" w:fill="FFFFFF"/>
        <w:spacing w:before="0" w:beforeAutospacing="0" w:after="0" w:afterAutospacing="0" w:line="560" w:lineRule="exact"/>
        <w:ind w:firstLine="5440" w:firstLineChars="1700"/>
        <w:jc w:val="both"/>
        <w:rPr>
          <w:rFonts w:ascii="仿宋" w:hAnsi="仿宋" w:eastAsia="仿宋"/>
          <w:color w:val="000000"/>
          <w:sz w:val="32"/>
          <w:szCs w:val="32"/>
        </w:rPr>
      </w:pPr>
      <w:r>
        <w:rPr>
          <w:rFonts w:hint="eastAsia" w:ascii="仿宋" w:hAnsi="仿宋" w:eastAsia="仿宋"/>
          <w:color w:val="000000"/>
          <w:sz w:val="32"/>
          <w:szCs w:val="32"/>
        </w:rPr>
        <w:t>2021年</w:t>
      </w:r>
      <w:r>
        <w:rPr>
          <w:rFonts w:ascii="仿宋" w:hAnsi="仿宋" w:eastAsia="仿宋"/>
          <w:color w:val="000000"/>
          <w:sz w:val="32"/>
          <w:szCs w:val="32"/>
        </w:rPr>
        <w:t>4</w:t>
      </w:r>
      <w:r>
        <w:rPr>
          <w:rFonts w:hint="eastAsia" w:ascii="仿宋" w:hAnsi="仿宋" w:eastAsia="仿宋"/>
          <w:color w:val="000000"/>
          <w:sz w:val="32"/>
          <w:szCs w:val="32"/>
        </w:rPr>
        <w:t>月</w:t>
      </w:r>
      <w:r>
        <w:rPr>
          <w:rFonts w:ascii="仿宋" w:hAnsi="仿宋" w:eastAsia="仿宋"/>
          <w:color w:val="000000"/>
          <w:sz w:val="32"/>
          <w:szCs w:val="32"/>
        </w:rPr>
        <w:t>16</w:t>
      </w:r>
      <w:r>
        <w:rPr>
          <w:rFonts w:hint="eastAsia" w:ascii="仿宋" w:hAnsi="仿宋" w:eastAsia="仿宋"/>
          <w:color w:val="000000"/>
          <w:sz w:val="32"/>
          <w:szCs w:val="32"/>
        </w:rPr>
        <w:t>日</w:t>
      </w:r>
    </w:p>
    <w:p>
      <w:pPr>
        <w:spacing w:line="600" w:lineRule="exact"/>
        <w:jc w:val="left"/>
        <w:rPr>
          <w:rFonts w:ascii="仿宋" w:hAnsi="仿宋" w:eastAsia="仿宋"/>
          <w:sz w:val="32"/>
          <w:szCs w:val="32"/>
        </w:rPr>
      </w:pPr>
    </w:p>
    <w:p>
      <w:pPr>
        <w:spacing w:line="480" w:lineRule="exact"/>
        <w:jc w:val="center"/>
        <w:rPr>
          <w:rFonts w:ascii="仿宋" w:hAnsi="仿宋" w:eastAsia="仿宋"/>
          <w:b/>
          <w:sz w:val="36"/>
          <w:szCs w:val="36"/>
        </w:rPr>
      </w:pPr>
    </w:p>
    <w:p>
      <w:pPr>
        <w:spacing w:line="600" w:lineRule="exact"/>
        <w:jc w:val="center"/>
        <w:rPr>
          <w:rFonts w:ascii="方正小标宋简体" w:hAnsi="仿宋" w:eastAsia="方正小标宋简体"/>
          <w:b/>
          <w:sz w:val="44"/>
          <w:szCs w:val="44"/>
        </w:rPr>
      </w:pPr>
      <w:r>
        <w:rPr>
          <w:rFonts w:hint="eastAsia" w:ascii="方正小标宋简体" w:hAnsi="仿宋" w:eastAsia="方正小标宋简体"/>
          <w:b/>
          <w:sz w:val="44"/>
          <w:szCs w:val="44"/>
        </w:rPr>
        <w:t>宁夏警官职业学院</w:t>
      </w:r>
    </w:p>
    <w:p>
      <w:pPr>
        <w:spacing w:line="600" w:lineRule="exact"/>
        <w:jc w:val="center"/>
        <w:rPr>
          <w:rFonts w:ascii="方正小标宋简体" w:hAnsi="仿宋" w:eastAsia="方正小标宋简体"/>
          <w:b/>
          <w:sz w:val="44"/>
          <w:szCs w:val="44"/>
        </w:rPr>
      </w:pPr>
      <w:r>
        <w:rPr>
          <w:rFonts w:hint="eastAsia" w:ascii="方正小标宋简体" w:hAnsi="仿宋" w:eastAsia="方正小标宋简体"/>
          <w:b/>
          <w:sz w:val="44"/>
          <w:szCs w:val="44"/>
        </w:rPr>
        <w:t>“学雷锋献爱心”基金会章程</w:t>
      </w:r>
    </w:p>
    <w:p>
      <w:pPr>
        <w:spacing w:line="480" w:lineRule="exact"/>
        <w:jc w:val="center"/>
        <w:rPr>
          <w:rFonts w:ascii="仿宋" w:hAnsi="仿宋" w:eastAsia="仿宋"/>
          <w:b/>
          <w:sz w:val="36"/>
          <w:szCs w:val="36"/>
        </w:rPr>
      </w:pPr>
    </w:p>
    <w:p>
      <w:pPr>
        <w:spacing w:line="480" w:lineRule="exact"/>
        <w:jc w:val="center"/>
        <w:rPr>
          <w:rFonts w:ascii="黑体" w:hAnsi="黑体" w:eastAsia="黑体"/>
          <w:sz w:val="32"/>
          <w:szCs w:val="32"/>
        </w:rPr>
      </w:pPr>
      <w:r>
        <w:rPr>
          <w:rFonts w:hint="eastAsia" w:ascii="黑体" w:hAnsi="黑体" w:eastAsia="黑体"/>
          <w:sz w:val="32"/>
          <w:szCs w:val="32"/>
        </w:rPr>
        <w:t>第一章 总则</w:t>
      </w:r>
    </w:p>
    <w:p>
      <w:pPr>
        <w:spacing w:line="480" w:lineRule="exact"/>
        <w:jc w:val="center"/>
        <w:rPr>
          <w:rFonts w:ascii="仿宋" w:hAnsi="仿宋" w:eastAsia="仿宋"/>
          <w:b/>
          <w:sz w:val="32"/>
          <w:szCs w:val="32"/>
        </w:rPr>
      </w:pPr>
    </w:p>
    <w:p>
      <w:pPr>
        <w:spacing w:line="480" w:lineRule="exact"/>
        <w:ind w:firstLine="720" w:firstLineChars="225"/>
        <w:rPr>
          <w:rFonts w:ascii="仿宋" w:hAnsi="仿宋" w:eastAsia="仿宋"/>
          <w:sz w:val="32"/>
          <w:szCs w:val="32"/>
        </w:rPr>
      </w:pPr>
      <w:r>
        <w:rPr>
          <w:rFonts w:hint="eastAsia" w:ascii="仿宋" w:hAnsi="仿宋" w:eastAsia="仿宋"/>
          <w:sz w:val="32"/>
          <w:szCs w:val="32"/>
        </w:rPr>
        <w:t>第一条 为大力弘扬雷锋精神和社会主义核心价值观，推动学院师生学雷锋活动常态化、具体化和实际化，践行“忠诚、责任、奋斗”的学院精神，培育爱心文化，促进学院校园治理体系和治理能力建设，不断提升全院教职工思想道德和文化素质，奖励学雷锋标兵单位和个人，关心帮助家庭遇有危急情况和经济上有困难的师生，经学院党委研究，设立宁夏警官职业学院“学雷锋献爱心”基金（以下简称基金），同时成立宁夏警官职业学院“学雷锋献爱心”基金管理委员会（以下简称基金会）。</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第二条 基金会为学院党委领导下的非营利性、非独立法人内设机构，在学院党委领导下开展师生资助、救助和奖励活动。基金具有公益性、互助性、临时救助性和奖励性。</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第三条 基金会的宗旨是让爱心接力棒在校园永远传递，让真情洒满校园，共创和谐美丽校园。</w:t>
      </w:r>
    </w:p>
    <w:p>
      <w:pPr>
        <w:spacing w:line="480" w:lineRule="exact"/>
        <w:ind w:firstLine="720" w:firstLineChars="225"/>
        <w:rPr>
          <w:rFonts w:ascii="仿宋" w:hAnsi="仿宋" w:eastAsia="仿宋"/>
          <w:sz w:val="32"/>
          <w:szCs w:val="32"/>
        </w:rPr>
      </w:pPr>
    </w:p>
    <w:p>
      <w:pPr>
        <w:spacing w:line="480" w:lineRule="exact"/>
        <w:jc w:val="center"/>
        <w:rPr>
          <w:rFonts w:ascii="黑体" w:hAnsi="黑体" w:eastAsia="黑体"/>
          <w:sz w:val="32"/>
          <w:szCs w:val="32"/>
        </w:rPr>
      </w:pPr>
      <w:r>
        <w:rPr>
          <w:rFonts w:hint="eastAsia" w:ascii="黑体" w:hAnsi="黑体" w:eastAsia="黑体"/>
          <w:sz w:val="32"/>
          <w:szCs w:val="32"/>
        </w:rPr>
        <w:t>第二章 经费来源</w:t>
      </w:r>
    </w:p>
    <w:p>
      <w:pPr>
        <w:spacing w:line="480" w:lineRule="exact"/>
        <w:jc w:val="center"/>
        <w:rPr>
          <w:rFonts w:ascii="仿宋" w:hAnsi="仿宋" w:eastAsia="仿宋"/>
          <w:b/>
          <w:sz w:val="32"/>
          <w:szCs w:val="32"/>
        </w:rPr>
      </w:pP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第四条 基金采取多种渠道、多种形式筹集，主要来源是：</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（一）教职工及在校学生自愿捐赠；</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（二）校友捐赠；</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（三）校内外企事业单位及个人赞助捐赠；</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（四）特殊情况下临时募捐等。</w:t>
      </w:r>
    </w:p>
    <w:p>
      <w:pPr>
        <w:spacing w:line="480" w:lineRule="exact"/>
        <w:ind w:firstLine="720" w:firstLineChars="225"/>
        <w:rPr>
          <w:rFonts w:ascii="仿宋" w:hAnsi="仿宋" w:eastAsia="仿宋"/>
          <w:sz w:val="32"/>
          <w:szCs w:val="32"/>
        </w:rPr>
      </w:pPr>
    </w:p>
    <w:p>
      <w:pPr>
        <w:spacing w:line="480" w:lineRule="exact"/>
        <w:jc w:val="center"/>
        <w:rPr>
          <w:rFonts w:ascii="黑体" w:hAnsi="黑体" w:eastAsia="黑体"/>
          <w:sz w:val="32"/>
          <w:szCs w:val="32"/>
        </w:rPr>
      </w:pPr>
      <w:r>
        <w:rPr>
          <w:rFonts w:hint="eastAsia" w:ascii="黑体" w:hAnsi="黑体" w:eastAsia="黑体"/>
          <w:sz w:val="32"/>
          <w:szCs w:val="32"/>
        </w:rPr>
        <w:t>第三章 使用范围</w:t>
      </w:r>
    </w:p>
    <w:p>
      <w:pPr>
        <w:spacing w:line="480" w:lineRule="exact"/>
        <w:jc w:val="center"/>
        <w:rPr>
          <w:rFonts w:ascii="仿宋" w:hAnsi="仿宋" w:eastAsia="仿宋"/>
          <w:b/>
          <w:sz w:val="32"/>
          <w:szCs w:val="32"/>
        </w:rPr>
      </w:pPr>
    </w:p>
    <w:p>
      <w:pPr>
        <w:spacing w:line="480" w:lineRule="exact"/>
        <w:ind w:firstLine="720" w:firstLineChars="225"/>
        <w:rPr>
          <w:rFonts w:ascii="仿宋" w:hAnsi="仿宋" w:eastAsia="仿宋"/>
          <w:sz w:val="32"/>
          <w:szCs w:val="32"/>
        </w:rPr>
      </w:pPr>
      <w:r>
        <w:rPr>
          <w:rFonts w:hint="eastAsia" w:ascii="仿宋" w:hAnsi="仿宋" w:eastAsia="仿宋"/>
          <w:sz w:val="32"/>
          <w:szCs w:val="32"/>
        </w:rPr>
        <w:t>第</w:t>
      </w:r>
      <w:r>
        <w:rPr>
          <w:rFonts w:hint="eastAsia" w:ascii="仿宋" w:hAnsi="仿宋" w:eastAsia="仿宋"/>
          <w:color w:val="000000"/>
          <w:sz w:val="32"/>
          <w:szCs w:val="32"/>
        </w:rPr>
        <w:t>五条 基金使用及发放对象：</w:t>
      </w:r>
      <w:r>
        <w:rPr>
          <w:rFonts w:hint="eastAsia" w:ascii="仿宋" w:hAnsi="仿宋" w:eastAsia="仿宋"/>
          <w:sz w:val="32"/>
          <w:szCs w:val="32"/>
        </w:rPr>
        <w:t>对贫困师生进行救助，对学雷锋先进个人及集体进行表彰，组织开展社会志愿服务及社会成员救助。</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第六条 基金资助项目：</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（一）疾病资助金——奉献一片爱心 托起明天希望</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（二）特困助学金——资助贫困学生 插上梦想翅膀</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（三）献爱心奖金——奖励优秀学子 激发无限潜能</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（四）社会救助金——履行社会义务 承担帮扶职责</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第七条 基金申报条件：</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（一）学生资助及奖励申报条件：</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1.道德品质优良，思想积极上进，学习勤奋刻苦；</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2.积极参学雷锋</w:t>
      </w:r>
      <w:r>
        <w:rPr>
          <w:rFonts w:ascii="仿宋" w:hAnsi="仿宋" w:eastAsia="仿宋"/>
          <w:sz w:val="32"/>
          <w:szCs w:val="32"/>
        </w:rPr>
        <w:t>及其他</w:t>
      </w:r>
      <w:r>
        <w:rPr>
          <w:rFonts w:hint="eastAsia" w:ascii="仿宋" w:hAnsi="仿宋" w:eastAsia="仿宋"/>
          <w:sz w:val="32"/>
          <w:szCs w:val="32"/>
        </w:rPr>
        <w:t>各项有益的集体活动；</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3.严格要求自己，模范遵纪守法，诚实守信；</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4.因疾病、家庭成员（直系亲属）重病、或家庭遭遇重大变故导致生活困难的。</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（二）教职工资助申报条件：</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1.关心学院发展，主动服务师生，积极参与学院建设，在学习和实践雷锋精神方面有突出事迹等。</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2.因疾病或意外灾害、伤害等不可抗力的因素，造成家庭人身财产巨大损失，经济特别困难的。</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（三）社会救助申报条件：</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1.社会成员遭遇疾病、意外等重大变故，造成家庭贫困，通过资助能改善现状的；</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2.社会志愿服务及福利机构定期慰问、帮扶。</w:t>
      </w:r>
    </w:p>
    <w:p>
      <w:pPr>
        <w:spacing w:line="480" w:lineRule="exact"/>
        <w:ind w:firstLine="720" w:firstLineChars="225"/>
        <w:rPr>
          <w:rFonts w:ascii="仿宋" w:hAnsi="仿宋" w:eastAsia="仿宋"/>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r>
        <w:rPr>
          <w:rFonts w:hint="eastAsia" w:ascii="黑体" w:hAnsi="黑体" w:eastAsia="黑体"/>
          <w:sz w:val="32"/>
          <w:szCs w:val="32"/>
        </w:rPr>
        <w:t>第四章 机构设置</w:t>
      </w:r>
    </w:p>
    <w:p>
      <w:pPr>
        <w:spacing w:line="480" w:lineRule="exact"/>
        <w:jc w:val="center"/>
        <w:rPr>
          <w:rFonts w:ascii="仿宋" w:hAnsi="仿宋" w:eastAsia="仿宋"/>
          <w:b/>
          <w:sz w:val="32"/>
          <w:szCs w:val="32"/>
        </w:rPr>
      </w:pP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第八条 基金会决策机构是基金管理委员会，委员会职权是：</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（一）制订和修改章程；</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（二）审议工作报告和财务报告；</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（三）研究和决定基金收支事项；</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（四）研究和决定基金会终止事宜；</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（五）研究和决定其他重大事宜。</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第九条 委员会由会长、副会长、委员若干名组成。委员由热心公益活动、自愿参与委员会管理的人员担任，或由部门推荐教职工产生，共5-7人。委员中应有工会、学生处、团委等部门及</w:t>
      </w:r>
      <w:r>
        <w:rPr>
          <w:rFonts w:ascii="仿宋" w:hAnsi="仿宋" w:eastAsia="仿宋"/>
          <w:sz w:val="32"/>
          <w:szCs w:val="32"/>
        </w:rPr>
        <w:t>系部代表</w:t>
      </w:r>
      <w:r>
        <w:rPr>
          <w:rFonts w:hint="eastAsia" w:ascii="仿宋" w:hAnsi="仿宋" w:eastAsia="仿宋"/>
          <w:sz w:val="32"/>
          <w:szCs w:val="32"/>
        </w:rPr>
        <w:t>参加。会长和副会长由委员中选举产生。</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第十条 委员会每届任期3年,连选连任不超过2届。</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第十一条 基金会下设办公室，办公室设在计划财务处，具体负责基金的筹集、管理和使用等日常工作，负责各种档案资料的收集、整理和保管。基金</w:t>
      </w:r>
      <w:r>
        <w:rPr>
          <w:rFonts w:ascii="仿宋" w:hAnsi="仿宋" w:eastAsia="仿宋"/>
          <w:sz w:val="32"/>
          <w:szCs w:val="32"/>
        </w:rPr>
        <w:t>管理办公室主任应</w:t>
      </w:r>
      <w:r>
        <w:rPr>
          <w:rFonts w:hint="eastAsia" w:ascii="仿宋" w:hAnsi="仿宋" w:eastAsia="仿宋"/>
          <w:sz w:val="32"/>
          <w:szCs w:val="32"/>
        </w:rPr>
        <w:t>由</w:t>
      </w:r>
      <w:r>
        <w:rPr>
          <w:rFonts w:ascii="仿宋" w:hAnsi="仿宋" w:eastAsia="仿宋"/>
          <w:sz w:val="32"/>
          <w:szCs w:val="32"/>
        </w:rPr>
        <w:t>委员</w:t>
      </w:r>
      <w:r>
        <w:rPr>
          <w:rFonts w:hint="eastAsia" w:ascii="仿宋" w:hAnsi="仿宋" w:eastAsia="仿宋"/>
          <w:sz w:val="32"/>
          <w:szCs w:val="32"/>
        </w:rPr>
        <w:t>会</w:t>
      </w:r>
      <w:r>
        <w:rPr>
          <w:rFonts w:ascii="仿宋" w:hAnsi="仿宋" w:eastAsia="仿宋"/>
          <w:sz w:val="32"/>
          <w:szCs w:val="32"/>
        </w:rPr>
        <w:t>成员</w:t>
      </w:r>
      <w:r>
        <w:rPr>
          <w:rFonts w:hint="eastAsia" w:ascii="仿宋" w:hAnsi="仿宋" w:eastAsia="仿宋"/>
          <w:sz w:val="32"/>
          <w:szCs w:val="32"/>
        </w:rPr>
        <w:t>担任</w:t>
      </w:r>
    </w:p>
    <w:p>
      <w:pPr>
        <w:spacing w:line="480" w:lineRule="exact"/>
        <w:ind w:firstLine="720" w:firstLineChars="225"/>
        <w:rPr>
          <w:rFonts w:ascii="仿宋" w:hAnsi="仿宋" w:eastAsia="仿宋"/>
          <w:sz w:val="32"/>
          <w:szCs w:val="32"/>
        </w:rPr>
      </w:pPr>
    </w:p>
    <w:p>
      <w:pPr>
        <w:spacing w:line="480" w:lineRule="exact"/>
        <w:jc w:val="center"/>
        <w:rPr>
          <w:rFonts w:ascii="黑体" w:hAnsi="黑体" w:eastAsia="黑体"/>
          <w:sz w:val="32"/>
          <w:szCs w:val="32"/>
        </w:rPr>
      </w:pPr>
      <w:r>
        <w:rPr>
          <w:rFonts w:hint="eastAsia" w:ascii="黑体" w:hAnsi="黑体" w:eastAsia="黑体"/>
          <w:sz w:val="32"/>
          <w:szCs w:val="32"/>
        </w:rPr>
        <w:t>第五章 基金管理和使用</w:t>
      </w:r>
    </w:p>
    <w:p>
      <w:pPr>
        <w:spacing w:line="480" w:lineRule="exact"/>
        <w:jc w:val="center"/>
        <w:rPr>
          <w:rFonts w:ascii="黑体" w:hAnsi="黑体" w:eastAsia="黑体"/>
          <w:sz w:val="32"/>
          <w:szCs w:val="32"/>
        </w:rPr>
      </w:pP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第十二条 建立健全基金财务管理制度，严格审批手续。基金由计划财务处在“专用基金”科目下单独核算，做到专款专用。</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第十三条 基金财务收支情况应在每年会计年度结束后10日内进行公示，接受审计、纪检监察等部门的审查和广大师生的广泛监督。</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第十四条 基金的使用坚持量入为出、留有余地的原则，要根据基金的筹备数额及在救助时间内的申请数量和困难程度，依据基金管理办法规定的救助标准研究确定当年的基金救助标准和方案。</w:t>
      </w:r>
    </w:p>
    <w:p>
      <w:pPr>
        <w:spacing w:line="480" w:lineRule="exact"/>
        <w:ind w:firstLine="720" w:firstLineChars="225"/>
        <w:rPr>
          <w:rFonts w:ascii="仿宋" w:hAnsi="仿宋" w:eastAsia="仿宋"/>
          <w:sz w:val="32"/>
          <w:szCs w:val="32"/>
        </w:rPr>
      </w:pPr>
      <w:r>
        <w:rPr>
          <w:rFonts w:hint="eastAsia" w:ascii="仿宋" w:hAnsi="仿宋" w:eastAsia="仿宋"/>
          <w:sz w:val="32"/>
          <w:szCs w:val="32"/>
        </w:rPr>
        <w:t>第十五条 一般情况下，本基金不接受服务对象或有利害关系可能影响本单位正常业务往来的单位或个人的捐赠。</w:t>
      </w:r>
    </w:p>
    <w:p>
      <w:pPr>
        <w:spacing w:line="480" w:lineRule="exact"/>
        <w:ind w:firstLine="720" w:firstLineChars="225"/>
        <w:rPr>
          <w:rFonts w:ascii="仿宋" w:hAnsi="仿宋" w:eastAsia="仿宋"/>
          <w:sz w:val="32"/>
          <w:szCs w:val="32"/>
        </w:rPr>
      </w:pPr>
    </w:p>
    <w:p>
      <w:pPr>
        <w:spacing w:line="480" w:lineRule="exact"/>
        <w:jc w:val="center"/>
        <w:rPr>
          <w:rFonts w:ascii="黑体" w:hAnsi="黑体" w:eastAsia="黑体"/>
          <w:sz w:val="32"/>
          <w:szCs w:val="32"/>
        </w:rPr>
      </w:pPr>
      <w:r>
        <w:rPr>
          <w:rFonts w:hint="eastAsia" w:ascii="黑体" w:hAnsi="黑体" w:eastAsia="黑体"/>
          <w:sz w:val="32"/>
          <w:szCs w:val="32"/>
        </w:rPr>
        <w:t>第六章  附则</w:t>
      </w:r>
    </w:p>
    <w:p>
      <w:pPr>
        <w:spacing w:line="480" w:lineRule="exact"/>
        <w:jc w:val="center"/>
        <w:rPr>
          <w:rFonts w:ascii="仿宋" w:hAnsi="仿宋" w:eastAsia="仿宋"/>
          <w:b/>
          <w:sz w:val="32"/>
          <w:szCs w:val="32"/>
        </w:rPr>
      </w:pPr>
    </w:p>
    <w:p>
      <w:pPr>
        <w:spacing w:line="480" w:lineRule="exact"/>
        <w:ind w:firstLine="848" w:firstLineChars="265"/>
        <w:rPr>
          <w:rFonts w:ascii="仿宋" w:hAnsi="仿宋" w:eastAsia="仿宋"/>
          <w:sz w:val="32"/>
          <w:szCs w:val="32"/>
        </w:rPr>
      </w:pPr>
      <w:r>
        <w:rPr>
          <w:rFonts w:hint="eastAsia" w:ascii="仿宋" w:hAnsi="仿宋" w:eastAsia="仿宋"/>
          <w:sz w:val="32"/>
          <w:szCs w:val="32"/>
        </w:rPr>
        <w:t>第十六条 本章程</w:t>
      </w:r>
      <w:r>
        <w:rPr>
          <w:rFonts w:ascii="仿宋" w:hAnsi="仿宋" w:eastAsia="仿宋"/>
          <w:sz w:val="32"/>
          <w:szCs w:val="32"/>
        </w:rPr>
        <w:t>自</w:t>
      </w:r>
      <w:r>
        <w:rPr>
          <w:rFonts w:hint="eastAsia" w:ascii="仿宋" w:hAnsi="仿宋" w:eastAsia="仿宋"/>
          <w:sz w:val="32"/>
          <w:szCs w:val="32"/>
        </w:rPr>
        <w:t>下发</w:t>
      </w:r>
      <w:r>
        <w:rPr>
          <w:rFonts w:ascii="仿宋" w:hAnsi="仿宋" w:eastAsia="仿宋"/>
          <w:sz w:val="32"/>
          <w:szCs w:val="32"/>
        </w:rPr>
        <w:t>之日起实施</w:t>
      </w:r>
      <w:r>
        <w:rPr>
          <w:rFonts w:hint="eastAsia" w:ascii="仿宋" w:hAnsi="仿宋" w:eastAsia="仿宋"/>
          <w:sz w:val="32"/>
          <w:szCs w:val="32"/>
        </w:rPr>
        <w:t>，</w:t>
      </w:r>
      <w:r>
        <w:rPr>
          <w:rFonts w:ascii="仿宋" w:hAnsi="仿宋" w:eastAsia="仿宋"/>
          <w:sz w:val="32"/>
          <w:szCs w:val="32"/>
        </w:rPr>
        <w:t>原</w:t>
      </w:r>
      <w:r>
        <w:rPr>
          <w:rFonts w:hint="eastAsia" w:ascii="仿宋" w:hAnsi="仿宋" w:eastAsia="仿宋"/>
          <w:sz w:val="32"/>
          <w:szCs w:val="32"/>
        </w:rPr>
        <w:t>“学雷锋献爱心”基金会章程</w:t>
      </w:r>
      <w:r>
        <w:rPr>
          <w:rFonts w:ascii="仿宋" w:hAnsi="仿宋" w:eastAsia="仿宋"/>
          <w:sz w:val="32"/>
          <w:szCs w:val="32"/>
        </w:rPr>
        <w:t>同时废止。</w:t>
      </w:r>
    </w:p>
    <w:p>
      <w:pPr>
        <w:spacing w:line="480" w:lineRule="exact"/>
        <w:ind w:firstLine="848" w:firstLineChars="265"/>
        <w:rPr>
          <w:rFonts w:ascii="仿宋" w:hAnsi="仿宋" w:eastAsia="仿宋"/>
          <w:sz w:val="32"/>
          <w:szCs w:val="32"/>
        </w:rPr>
      </w:pPr>
      <w:r>
        <w:rPr>
          <w:rFonts w:hint="eastAsia" w:ascii="仿宋" w:hAnsi="仿宋" w:eastAsia="仿宋"/>
          <w:sz w:val="32"/>
          <w:szCs w:val="32"/>
        </w:rPr>
        <w:t>第十七条 本章程由基金管理办公室负责解释。</w:t>
      </w:r>
    </w:p>
    <w:p>
      <w:pPr>
        <w:spacing w:line="600" w:lineRule="exact"/>
        <w:jc w:val="left"/>
        <w:rPr>
          <w:rFonts w:ascii="仿宋" w:hAnsi="仿宋" w:eastAsia="仿宋"/>
          <w:sz w:val="32"/>
          <w:szCs w:val="32"/>
        </w:rPr>
      </w:pPr>
    </w:p>
    <w:p>
      <w:pPr>
        <w:jc w:val="center"/>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宁夏警官职业学院</w:t>
      </w:r>
    </w:p>
    <w:p>
      <w:pPr>
        <w:spacing w:line="600" w:lineRule="exact"/>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“学雷锋献爱心”基金管理办法</w:t>
      </w:r>
    </w:p>
    <w:p>
      <w:pPr>
        <w:spacing w:line="520" w:lineRule="exact"/>
        <w:jc w:val="center"/>
        <w:rPr>
          <w:rFonts w:ascii="仿宋" w:hAnsi="仿宋" w:eastAsia="仿宋"/>
          <w:b/>
          <w:sz w:val="36"/>
          <w:szCs w:val="36"/>
        </w:rPr>
      </w:pPr>
    </w:p>
    <w:p>
      <w:pPr>
        <w:spacing w:line="520" w:lineRule="exact"/>
        <w:ind w:firstLine="720" w:firstLineChars="225"/>
        <w:rPr>
          <w:rFonts w:ascii="仿宋" w:hAnsi="仿宋" w:eastAsia="仿宋"/>
          <w:sz w:val="32"/>
          <w:szCs w:val="32"/>
        </w:rPr>
      </w:pPr>
      <w:r>
        <w:rPr>
          <w:rFonts w:hint="eastAsia" w:ascii="仿宋" w:hAnsi="仿宋" w:eastAsia="仿宋"/>
          <w:sz w:val="32"/>
          <w:szCs w:val="32"/>
        </w:rPr>
        <w:t>为了规范“学雷锋献爱心”基金收支行为，加强“学雷锋献爱心”基金的管理和使用，依据“学雷锋献爱心”基金章程</w:t>
      </w:r>
      <w:r>
        <w:rPr>
          <w:rFonts w:ascii="仿宋" w:hAnsi="仿宋" w:eastAsia="仿宋"/>
          <w:sz w:val="32"/>
          <w:szCs w:val="32"/>
        </w:rPr>
        <w:t>，</w:t>
      </w:r>
      <w:r>
        <w:rPr>
          <w:rFonts w:hint="eastAsia" w:ascii="仿宋" w:hAnsi="仿宋" w:eastAsia="仿宋"/>
          <w:sz w:val="32"/>
          <w:szCs w:val="32"/>
        </w:rPr>
        <w:t>制定本办法。</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第一条 </w:t>
      </w:r>
      <w:r>
        <w:rPr>
          <w:rFonts w:hint="eastAsia" w:ascii="仿宋" w:hAnsi="仿宋" w:eastAsia="仿宋"/>
          <w:sz w:val="32"/>
          <w:szCs w:val="32"/>
        </w:rPr>
        <w:t>奖励、资助等级及金额：</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（一）年度个人奖励设三个等级，一等奖励10人以内，每人1000元，二等奖励20人以内，每人500元，三等奖励50人以内，每人100元。特殊奖励根据受助人的具体情况研究后确定金额，最高不超过2000元。</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（二）集体奖励设两个等级：一等奖励2个，每个奖励1000元，二等奖励4个，每个奖励500元。三等奖励10个，每个300元。集体奖励以实物奖励为准，不得发放奖金。</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（三）困难救助分为四个等级：10000元、5000元、2000元、1000元。特别困难的情况下，经基金管理委员会研究决定可突破此上限，但最高不超过</w:t>
      </w:r>
      <w:r>
        <w:rPr>
          <w:rFonts w:ascii="仿宋" w:hAnsi="仿宋" w:eastAsia="仿宋"/>
          <w:sz w:val="32"/>
          <w:szCs w:val="32"/>
        </w:rPr>
        <w:t>5</w:t>
      </w:r>
      <w:r>
        <w:rPr>
          <w:rFonts w:hint="eastAsia" w:ascii="仿宋" w:hAnsi="仿宋" w:eastAsia="仿宋"/>
          <w:sz w:val="32"/>
          <w:szCs w:val="32"/>
        </w:rPr>
        <w:t>0000元。</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（四）社会志愿服务及社会成员救助、帮扶资金一年内不超过20000元。</w:t>
      </w:r>
    </w:p>
    <w:p>
      <w:pPr>
        <w:spacing w:line="520" w:lineRule="exact"/>
        <w:ind w:firstLine="851" w:firstLineChars="265"/>
        <w:rPr>
          <w:rFonts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根据</w:t>
      </w:r>
      <w:r>
        <w:rPr>
          <w:rFonts w:ascii="仿宋" w:hAnsi="仿宋" w:eastAsia="仿宋"/>
          <w:sz w:val="32"/>
          <w:szCs w:val="32"/>
        </w:rPr>
        <w:t>基金章程</w:t>
      </w:r>
      <w:r>
        <w:rPr>
          <w:rFonts w:hint="eastAsia" w:ascii="仿宋" w:hAnsi="仿宋" w:eastAsia="仿宋"/>
          <w:sz w:val="32"/>
          <w:szCs w:val="32"/>
        </w:rPr>
        <w:t>的</w:t>
      </w:r>
      <w:r>
        <w:rPr>
          <w:rFonts w:ascii="仿宋" w:hAnsi="仿宋" w:eastAsia="仿宋"/>
          <w:sz w:val="32"/>
          <w:szCs w:val="32"/>
        </w:rPr>
        <w:t>规定</w:t>
      </w:r>
      <w:r>
        <w:rPr>
          <w:rFonts w:hint="eastAsia" w:ascii="仿宋" w:hAnsi="仿宋" w:eastAsia="仿宋"/>
          <w:sz w:val="32"/>
          <w:szCs w:val="32"/>
        </w:rPr>
        <w:t>，符合奖励申报</w:t>
      </w:r>
      <w:r>
        <w:rPr>
          <w:rFonts w:ascii="仿宋" w:hAnsi="仿宋" w:eastAsia="仿宋"/>
          <w:sz w:val="32"/>
          <w:szCs w:val="32"/>
        </w:rPr>
        <w:t>条件</w:t>
      </w:r>
      <w:r>
        <w:rPr>
          <w:rFonts w:hint="eastAsia" w:ascii="仿宋" w:hAnsi="仿宋" w:eastAsia="仿宋"/>
          <w:sz w:val="32"/>
          <w:szCs w:val="32"/>
        </w:rPr>
        <w:t>，申领程序如下：</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（一）申请：由个人或集体提出书面申请，报所在系部、处室签署意见，报主管院领导审批后，提交基金管理办公室。</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（二）审核：由基金管理办公室进行初步审核，</w:t>
      </w:r>
      <w:r>
        <w:rPr>
          <w:rFonts w:ascii="仿宋" w:hAnsi="仿宋" w:eastAsia="仿宋"/>
          <w:sz w:val="32"/>
          <w:szCs w:val="32"/>
        </w:rPr>
        <w:t>并提交基金管理委员会研究</w:t>
      </w:r>
      <w:r>
        <w:rPr>
          <w:rFonts w:hint="eastAsia" w:ascii="仿宋" w:hAnsi="仿宋" w:eastAsia="仿宋"/>
          <w:sz w:val="32"/>
          <w:szCs w:val="32"/>
        </w:rPr>
        <w:t>。</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（三）公示：基金管理委员会审核确定受助人名单及救助资金额度后进行公示，公示期为五天（节假日顺延）。</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（四）审批</w:t>
      </w:r>
      <w:r>
        <w:rPr>
          <w:rFonts w:ascii="仿宋" w:hAnsi="仿宋" w:eastAsia="仿宋"/>
          <w:sz w:val="32"/>
          <w:szCs w:val="32"/>
        </w:rPr>
        <w:t>：</w:t>
      </w:r>
      <w:r>
        <w:rPr>
          <w:rFonts w:hint="eastAsia" w:ascii="仿宋" w:hAnsi="仿宋" w:eastAsia="仿宋"/>
          <w:sz w:val="32"/>
          <w:szCs w:val="32"/>
        </w:rPr>
        <w:t>公示结束无异议后，按资金支出审批权限报院长办公会、党委会研究通过。</w:t>
      </w:r>
    </w:p>
    <w:p>
      <w:pPr>
        <w:spacing w:line="520" w:lineRule="exact"/>
        <w:ind w:firstLine="720" w:firstLineChars="225"/>
        <w:rPr>
          <w:rFonts w:ascii="仿宋" w:hAnsi="仿宋" w:eastAsia="仿宋"/>
          <w:sz w:val="32"/>
          <w:szCs w:val="32"/>
        </w:rPr>
      </w:pPr>
      <w:r>
        <w:rPr>
          <w:rFonts w:hint="eastAsia" w:ascii="仿宋" w:hAnsi="仿宋" w:eastAsia="仿宋"/>
          <w:sz w:val="32"/>
          <w:szCs w:val="32"/>
        </w:rPr>
        <w:t>（五）发放</w:t>
      </w:r>
      <w:r>
        <w:rPr>
          <w:rFonts w:ascii="仿宋" w:hAnsi="仿宋" w:eastAsia="仿宋"/>
          <w:sz w:val="32"/>
          <w:szCs w:val="32"/>
        </w:rPr>
        <w:t>：</w:t>
      </w:r>
      <w:r>
        <w:rPr>
          <w:rFonts w:hint="eastAsia" w:ascii="仿宋" w:hAnsi="仿宋" w:eastAsia="仿宋"/>
          <w:sz w:val="32"/>
          <w:szCs w:val="32"/>
        </w:rPr>
        <w:t>按照财务管理办法规定的</w:t>
      </w:r>
      <w:r>
        <w:rPr>
          <w:rFonts w:ascii="仿宋" w:hAnsi="仿宋" w:eastAsia="仿宋"/>
          <w:sz w:val="32"/>
          <w:szCs w:val="32"/>
        </w:rPr>
        <w:t>权限和额度，履行</w:t>
      </w:r>
      <w:r>
        <w:rPr>
          <w:rFonts w:hint="eastAsia" w:ascii="仿宋" w:hAnsi="仿宋" w:eastAsia="仿宋"/>
          <w:sz w:val="32"/>
          <w:szCs w:val="32"/>
        </w:rPr>
        <w:t>报销审批</w:t>
      </w:r>
      <w:r>
        <w:rPr>
          <w:rFonts w:ascii="仿宋" w:hAnsi="仿宋" w:eastAsia="仿宋"/>
          <w:sz w:val="32"/>
          <w:szCs w:val="32"/>
        </w:rPr>
        <w:t>手续</w:t>
      </w:r>
      <w:r>
        <w:rPr>
          <w:rFonts w:hint="eastAsia" w:ascii="仿宋" w:hAnsi="仿宋" w:eastAsia="仿宋"/>
          <w:sz w:val="32"/>
          <w:szCs w:val="32"/>
        </w:rPr>
        <w:t>。</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第三条 </w:t>
      </w:r>
      <w:r>
        <w:rPr>
          <w:rFonts w:hint="eastAsia" w:ascii="仿宋" w:hAnsi="仿宋" w:eastAsia="仿宋"/>
          <w:sz w:val="32"/>
          <w:szCs w:val="32"/>
        </w:rPr>
        <w:t>根据</w:t>
      </w:r>
      <w:r>
        <w:rPr>
          <w:rFonts w:ascii="仿宋" w:hAnsi="仿宋" w:eastAsia="仿宋"/>
          <w:sz w:val="32"/>
          <w:szCs w:val="32"/>
        </w:rPr>
        <w:t>基金章程</w:t>
      </w:r>
      <w:r>
        <w:rPr>
          <w:rFonts w:hint="eastAsia" w:ascii="仿宋" w:hAnsi="仿宋" w:eastAsia="仿宋"/>
          <w:sz w:val="32"/>
          <w:szCs w:val="32"/>
        </w:rPr>
        <w:t>的</w:t>
      </w:r>
      <w:r>
        <w:rPr>
          <w:rFonts w:ascii="仿宋" w:hAnsi="仿宋" w:eastAsia="仿宋"/>
          <w:sz w:val="32"/>
          <w:szCs w:val="32"/>
        </w:rPr>
        <w:t>规定</w:t>
      </w:r>
      <w:r>
        <w:rPr>
          <w:rFonts w:hint="eastAsia" w:ascii="仿宋" w:hAnsi="仿宋" w:eastAsia="仿宋"/>
          <w:sz w:val="32"/>
          <w:szCs w:val="32"/>
        </w:rPr>
        <w:t>，符合资助申报</w:t>
      </w:r>
      <w:r>
        <w:rPr>
          <w:rFonts w:ascii="仿宋" w:hAnsi="仿宋" w:eastAsia="仿宋"/>
          <w:sz w:val="32"/>
          <w:szCs w:val="32"/>
        </w:rPr>
        <w:t>条件</w:t>
      </w:r>
      <w:r>
        <w:rPr>
          <w:rFonts w:hint="eastAsia" w:ascii="仿宋" w:hAnsi="仿宋" w:eastAsia="仿宋"/>
          <w:sz w:val="32"/>
          <w:szCs w:val="32"/>
        </w:rPr>
        <w:t>，申领程序如下：</w:t>
      </w:r>
    </w:p>
    <w:p>
      <w:pPr>
        <w:spacing w:line="520" w:lineRule="exact"/>
        <w:ind w:firstLine="720" w:firstLineChars="225"/>
        <w:rPr>
          <w:rFonts w:ascii="仿宋" w:hAnsi="仿宋" w:eastAsia="仿宋"/>
          <w:sz w:val="32"/>
          <w:szCs w:val="32"/>
        </w:rPr>
      </w:pPr>
      <w:r>
        <w:rPr>
          <w:rFonts w:hint="eastAsia" w:ascii="仿宋" w:hAnsi="仿宋" w:eastAsia="仿宋"/>
          <w:sz w:val="32"/>
          <w:szCs w:val="32"/>
        </w:rPr>
        <w:t>（一）申请：由申请救助的师生所在系部、处室提出申请，填写《“学雷锋献爱心”基金申领审批表》，填写申领理由并由部门负责人签署意见后，报基金管理办公室。</w:t>
      </w:r>
    </w:p>
    <w:p>
      <w:pPr>
        <w:spacing w:line="520" w:lineRule="exact"/>
        <w:ind w:firstLine="720" w:firstLineChars="225"/>
        <w:rPr>
          <w:rFonts w:ascii="仿宋" w:hAnsi="仿宋" w:eastAsia="仿宋"/>
          <w:sz w:val="32"/>
          <w:szCs w:val="32"/>
        </w:rPr>
      </w:pPr>
      <w:r>
        <w:rPr>
          <w:rFonts w:hint="eastAsia" w:ascii="仿宋" w:hAnsi="仿宋" w:eastAsia="仿宋"/>
          <w:sz w:val="32"/>
          <w:szCs w:val="32"/>
        </w:rPr>
        <w:t>（二）审核：基金管理办公室对申报内容进行初步审核，</w:t>
      </w:r>
      <w:r>
        <w:rPr>
          <w:rFonts w:ascii="仿宋" w:hAnsi="仿宋" w:eastAsia="仿宋"/>
          <w:sz w:val="32"/>
          <w:szCs w:val="32"/>
        </w:rPr>
        <w:t>并提交基金管理委员会研究</w:t>
      </w:r>
      <w:r>
        <w:rPr>
          <w:rFonts w:hint="eastAsia" w:ascii="仿宋" w:hAnsi="仿宋" w:eastAsia="仿宋"/>
          <w:sz w:val="32"/>
          <w:szCs w:val="32"/>
        </w:rPr>
        <w:t xml:space="preserve">。 </w:t>
      </w:r>
    </w:p>
    <w:p>
      <w:pPr>
        <w:spacing w:line="520" w:lineRule="exact"/>
        <w:ind w:left="1" w:firstLine="720" w:firstLineChars="225"/>
        <w:rPr>
          <w:rFonts w:ascii="仿宋" w:hAnsi="仿宋" w:eastAsia="仿宋"/>
          <w:sz w:val="32"/>
          <w:szCs w:val="32"/>
        </w:rPr>
      </w:pPr>
      <w:r>
        <w:rPr>
          <w:rFonts w:hint="eastAsia" w:ascii="仿宋" w:hAnsi="仿宋" w:eastAsia="仿宋"/>
          <w:sz w:val="32"/>
          <w:szCs w:val="32"/>
        </w:rPr>
        <w:t>（三）公示：基金管理委员会审核确定受助人名单及救助资金额度后进行公示，公示期为三天（节假日顺延）。</w:t>
      </w:r>
    </w:p>
    <w:p>
      <w:pPr>
        <w:spacing w:line="520" w:lineRule="exact"/>
        <w:ind w:firstLine="720" w:firstLineChars="225"/>
        <w:rPr>
          <w:rFonts w:ascii="仿宋" w:hAnsi="仿宋" w:eastAsia="仿宋"/>
          <w:sz w:val="32"/>
          <w:szCs w:val="32"/>
        </w:rPr>
      </w:pPr>
      <w:r>
        <w:rPr>
          <w:rFonts w:hint="eastAsia" w:ascii="仿宋" w:hAnsi="仿宋" w:eastAsia="仿宋"/>
          <w:sz w:val="32"/>
          <w:szCs w:val="32"/>
        </w:rPr>
        <w:t>（四）发放：基金管理办公室根据</w:t>
      </w:r>
      <w:r>
        <w:rPr>
          <w:rFonts w:ascii="仿宋" w:hAnsi="仿宋" w:eastAsia="仿宋"/>
          <w:sz w:val="32"/>
          <w:szCs w:val="32"/>
        </w:rPr>
        <w:t>无异议</w:t>
      </w:r>
      <w:r>
        <w:rPr>
          <w:rFonts w:hint="eastAsia" w:ascii="仿宋" w:hAnsi="仿宋" w:eastAsia="仿宋"/>
          <w:sz w:val="32"/>
          <w:szCs w:val="32"/>
        </w:rPr>
        <w:t>公示结果</w:t>
      </w:r>
      <w:r>
        <w:rPr>
          <w:rFonts w:ascii="仿宋" w:hAnsi="仿宋" w:eastAsia="仿宋"/>
          <w:sz w:val="32"/>
          <w:szCs w:val="32"/>
        </w:rPr>
        <w:t>，</w:t>
      </w:r>
      <w:r>
        <w:rPr>
          <w:rFonts w:hint="eastAsia" w:ascii="仿宋" w:hAnsi="仿宋" w:eastAsia="仿宋"/>
          <w:sz w:val="32"/>
          <w:szCs w:val="32"/>
        </w:rPr>
        <w:t>按照财务管理办法规定的</w:t>
      </w:r>
      <w:r>
        <w:rPr>
          <w:rFonts w:ascii="仿宋" w:hAnsi="仿宋" w:eastAsia="仿宋"/>
          <w:sz w:val="32"/>
          <w:szCs w:val="32"/>
        </w:rPr>
        <w:t>权限和额度，履行</w:t>
      </w:r>
      <w:r>
        <w:rPr>
          <w:rFonts w:hint="eastAsia" w:ascii="仿宋" w:hAnsi="仿宋" w:eastAsia="仿宋"/>
          <w:sz w:val="32"/>
          <w:szCs w:val="32"/>
        </w:rPr>
        <w:t>审批</w:t>
      </w:r>
      <w:r>
        <w:rPr>
          <w:rFonts w:ascii="仿宋" w:hAnsi="仿宋" w:eastAsia="仿宋"/>
          <w:sz w:val="32"/>
          <w:szCs w:val="32"/>
        </w:rPr>
        <w:t>手续后</w:t>
      </w:r>
      <w:r>
        <w:rPr>
          <w:rFonts w:hint="eastAsia" w:ascii="仿宋" w:hAnsi="仿宋" w:eastAsia="仿宋"/>
          <w:sz w:val="32"/>
          <w:szCs w:val="32"/>
        </w:rPr>
        <w:t>将</w:t>
      </w:r>
      <w:r>
        <w:rPr>
          <w:rFonts w:ascii="仿宋" w:hAnsi="仿宋" w:eastAsia="仿宋"/>
          <w:sz w:val="32"/>
          <w:szCs w:val="32"/>
        </w:rPr>
        <w:t>资助款</w:t>
      </w:r>
      <w:r>
        <w:rPr>
          <w:rFonts w:hint="eastAsia" w:ascii="仿宋" w:hAnsi="仿宋" w:eastAsia="仿宋"/>
          <w:sz w:val="32"/>
          <w:szCs w:val="32"/>
        </w:rPr>
        <w:t>发放到救助对象本人银行</w:t>
      </w:r>
      <w:r>
        <w:rPr>
          <w:rFonts w:ascii="仿宋" w:hAnsi="仿宋" w:eastAsia="仿宋"/>
          <w:sz w:val="32"/>
          <w:szCs w:val="32"/>
        </w:rPr>
        <w:t>账户中</w:t>
      </w:r>
      <w:r>
        <w:rPr>
          <w:rFonts w:hint="eastAsia" w:ascii="仿宋" w:hAnsi="仿宋" w:eastAsia="仿宋"/>
          <w:sz w:val="32"/>
          <w:szCs w:val="32"/>
        </w:rPr>
        <w:t>。</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第四条 </w:t>
      </w:r>
      <w:r>
        <w:rPr>
          <w:rFonts w:hint="eastAsia" w:ascii="仿宋" w:hAnsi="仿宋" w:eastAsia="仿宋"/>
          <w:sz w:val="32"/>
          <w:szCs w:val="32"/>
        </w:rPr>
        <w:t>申领部门应指定专人负责，对申请资助者条件和资格严格审核把关，防止多渠道重复享受资助，保证受助者提供材料的真实性。</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第五条 </w:t>
      </w:r>
      <w:r>
        <w:rPr>
          <w:rFonts w:hint="eastAsia" w:ascii="仿宋" w:hAnsi="仿宋" w:eastAsia="仿宋"/>
          <w:sz w:val="32"/>
          <w:szCs w:val="32"/>
        </w:rPr>
        <w:t>申报基金奖励及资助弄虚作假者一经查实，将收回资助，并视情节给予相应处分。</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第六条 </w:t>
      </w:r>
      <w:r>
        <w:rPr>
          <w:rFonts w:hint="eastAsia" w:ascii="仿宋" w:hAnsi="仿宋" w:eastAsia="仿宋"/>
          <w:sz w:val="32"/>
          <w:szCs w:val="32"/>
        </w:rPr>
        <w:t>受资助的学生，要在接受资助后及受助期间，及时反馈学习、思想、生活情况及资金使用情况，并积极参加学院的公益活动，用爱心回报学院和社会。</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学院纪委、监察专员办公室监督基金的使用及实施情况，定期不定期对基金使用情况进行督导检查。</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《“学雷锋献爱心”基金申领审批表》一式两份，由经办部门和基金管理办公室各存一份。</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第九条 </w:t>
      </w:r>
      <w:r>
        <w:rPr>
          <w:rFonts w:hint="eastAsia" w:ascii="仿宋" w:hAnsi="仿宋" w:eastAsia="仿宋"/>
          <w:sz w:val="32"/>
          <w:szCs w:val="32"/>
        </w:rPr>
        <w:t>本办法自下发</w:t>
      </w:r>
      <w:r>
        <w:rPr>
          <w:rFonts w:ascii="仿宋" w:hAnsi="仿宋" w:eastAsia="仿宋"/>
          <w:sz w:val="32"/>
          <w:szCs w:val="32"/>
        </w:rPr>
        <w:t>之日起实施，原</w:t>
      </w:r>
      <w:r>
        <w:rPr>
          <w:rFonts w:hint="eastAsia" w:ascii="仿宋" w:hAnsi="仿宋" w:eastAsia="仿宋"/>
          <w:sz w:val="32"/>
          <w:szCs w:val="32"/>
        </w:rPr>
        <w:t>“学雷锋献爱心”基金管理</w:t>
      </w:r>
      <w:r>
        <w:rPr>
          <w:rFonts w:ascii="仿宋" w:hAnsi="仿宋" w:eastAsia="仿宋"/>
          <w:sz w:val="32"/>
          <w:szCs w:val="32"/>
        </w:rPr>
        <w:t>办法同时废止</w:t>
      </w:r>
      <w:r>
        <w:rPr>
          <w:rFonts w:hint="eastAsia" w:ascii="仿宋" w:hAnsi="仿宋" w:eastAsia="仿宋"/>
          <w:sz w:val="32"/>
          <w:szCs w:val="32"/>
        </w:rPr>
        <w:t>。</w:t>
      </w:r>
    </w:p>
    <w:p>
      <w:pPr>
        <w:spacing w:line="520" w:lineRule="exact"/>
        <w:ind w:left="1" w:firstLine="723" w:firstLineChars="225"/>
        <w:rPr>
          <w:rFonts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本办法由基金管理办公室负责解释。</w:t>
      </w:r>
    </w:p>
    <w:p>
      <w:pPr>
        <w:spacing w:line="520" w:lineRule="exact"/>
        <w:ind w:left="1" w:firstLine="720" w:firstLineChars="225"/>
        <w:rPr>
          <w:rFonts w:ascii="仿宋" w:hAnsi="仿宋" w:eastAsia="仿宋"/>
          <w:sz w:val="32"/>
          <w:szCs w:val="32"/>
        </w:rPr>
      </w:pPr>
    </w:p>
    <w:p>
      <w:pPr>
        <w:spacing w:line="520" w:lineRule="exact"/>
        <w:ind w:left="1" w:firstLine="720" w:firstLineChars="225"/>
        <w:rPr>
          <w:rFonts w:ascii="仿宋" w:hAnsi="仿宋" w:eastAsia="仿宋"/>
          <w:sz w:val="32"/>
          <w:szCs w:val="32"/>
        </w:rPr>
      </w:pPr>
      <w:r>
        <w:rPr>
          <w:rFonts w:hint="eastAsia" w:ascii="黑体" w:hAnsi="黑体" w:eastAsia="黑体"/>
          <w:sz w:val="32"/>
          <w:szCs w:val="32"/>
        </w:rPr>
        <w:t>附件</w:t>
      </w:r>
      <w:r>
        <w:rPr>
          <w:rFonts w:ascii="黑体" w:hAnsi="黑体" w:eastAsia="黑体"/>
          <w:sz w:val="32"/>
          <w:szCs w:val="32"/>
        </w:rPr>
        <w:t>：</w:t>
      </w:r>
      <w:r>
        <w:rPr>
          <w:rFonts w:hint="eastAsia" w:ascii="仿宋" w:hAnsi="仿宋" w:eastAsia="仿宋"/>
          <w:sz w:val="32"/>
          <w:szCs w:val="32"/>
        </w:rPr>
        <w:t>1.“学雷锋献爱心”基金申领审批表</w:t>
      </w:r>
    </w:p>
    <w:p>
      <w:pPr>
        <w:spacing w:line="520" w:lineRule="exact"/>
        <w:ind w:left="1" w:firstLine="1680" w:firstLineChars="525"/>
        <w:rPr>
          <w:rFonts w:ascii="仿宋" w:hAnsi="仿宋" w:eastAsia="仿宋"/>
          <w:sz w:val="32"/>
          <w:szCs w:val="32"/>
        </w:rPr>
      </w:pPr>
      <w:r>
        <w:rPr>
          <w:rFonts w:hint="eastAsia" w:ascii="仿宋" w:hAnsi="仿宋" w:eastAsia="仿宋"/>
          <w:sz w:val="32"/>
          <w:szCs w:val="32"/>
        </w:rPr>
        <w:t>2.“学雷锋献爱心”基金申领公示表</w:t>
      </w: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tbl>
      <w:tblPr>
        <w:tblStyle w:val="11"/>
        <w:tblW w:w="9498" w:type="dxa"/>
        <w:tblInd w:w="0" w:type="dxa"/>
        <w:tblLayout w:type="autofit"/>
        <w:tblCellMar>
          <w:top w:w="0" w:type="dxa"/>
          <w:left w:w="108" w:type="dxa"/>
          <w:bottom w:w="0" w:type="dxa"/>
          <w:right w:w="108" w:type="dxa"/>
        </w:tblCellMar>
      </w:tblPr>
      <w:tblGrid>
        <w:gridCol w:w="2589"/>
        <w:gridCol w:w="2656"/>
        <w:gridCol w:w="1500"/>
        <w:gridCol w:w="2753"/>
      </w:tblGrid>
      <w:tr>
        <w:tblPrEx>
          <w:tblCellMar>
            <w:top w:w="0" w:type="dxa"/>
            <w:left w:w="108" w:type="dxa"/>
            <w:bottom w:w="0" w:type="dxa"/>
            <w:right w:w="108" w:type="dxa"/>
          </w:tblCellMar>
        </w:tblPrEx>
        <w:trPr>
          <w:trHeight w:val="900" w:hRule="atLeast"/>
        </w:trPr>
        <w:tc>
          <w:tcPr>
            <w:tcW w:w="9498" w:type="dxa"/>
            <w:gridSpan w:val="4"/>
            <w:tcBorders>
              <w:top w:val="nil"/>
              <w:left w:val="nil"/>
              <w:bottom w:val="nil"/>
              <w:right w:val="nil"/>
            </w:tcBorders>
            <w:shd w:val="clear" w:color="auto" w:fill="auto"/>
            <w:noWrap/>
            <w:vAlign w:val="center"/>
          </w:tcPr>
          <w:p>
            <w:pPr>
              <w:widowControl/>
              <w:jc w:val="both"/>
              <w:rPr>
                <w:rFonts w:hint="default" w:ascii="黑体" w:hAnsi="黑体" w:eastAsia="黑体" w:cs="宋体"/>
                <w:b w:val="0"/>
                <w:bCs w:val="0"/>
                <w:kern w:val="0"/>
                <w:sz w:val="32"/>
                <w:szCs w:val="32"/>
                <w:lang w:val="en-US" w:eastAsia="zh-CN"/>
              </w:rPr>
            </w:pPr>
            <w:r>
              <w:rPr>
                <w:rFonts w:hint="eastAsia" w:ascii="黑体" w:hAnsi="黑体" w:eastAsia="黑体" w:cs="宋体"/>
                <w:b w:val="0"/>
                <w:bCs w:val="0"/>
                <w:kern w:val="0"/>
                <w:sz w:val="32"/>
                <w:szCs w:val="32"/>
                <w:lang w:eastAsia="zh-CN"/>
              </w:rPr>
              <w:t>附件</w:t>
            </w:r>
            <w:r>
              <w:rPr>
                <w:rFonts w:hint="eastAsia" w:ascii="黑体" w:hAnsi="黑体" w:eastAsia="黑体" w:cs="宋体"/>
                <w:b w:val="0"/>
                <w:bCs w:val="0"/>
                <w:kern w:val="0"/>
                <w:sz w:val="32"/>
                <w:szCs w:val="32"/>
                <w:lang w:val="en-US" w:eastAsia="zh-CN"/>
              </w:rPr>
              <w:t>1</w:t>
            </w:r>
          </w:p>
          <w:p>
            <w:pPr>
              <w:widowControl/>
              <w:jc w:val="center"/>
              <w:rPr>
                <w:rFonts w:ascii="黑体" w:hAnsi="黑体" w:eastAsia="黑体" w:cs="宋体"/>
                <w:b/>
                <w:bCs/>
                <w:kern w:val="0"/>
                <w:sz w:val="32"/>
                <w:szCs w:val="32"/>
              </w:rPr>
            </w:pPr>
            <w:r>
              <w:rPr>
                <w:rFonts w:hint="eastAsia" w:ascii="黑体" w:hAnsi="黑体" w:eastAsia="黑体" w:cs="宋体"/>
                <w:b/>
                <w:bCs/>
                <w:kern w:val="0"/>
                <w:sz w:val="32"/>
                <w:szCs w:val="32"/>
              </w:rPr>
              <w:t>“学雷锋献爱心”基金申领审批表</w:t>
            </w:r>
          </w:p>
        </w:tc>
      </w:tr>
      <w:tr>
        <w:tblPrEx>
          <w:tblCellMar>
            <w:top w:w="0" w:type="dxa"/>
            <w:left w:w="108" w:type="dxa"/>
            <w:bottom w:w="0" w:type="dxa"/>
            <w:right w:w="108" w:type="dxa"/>
          </w:tblCellMar>
        </w:tblPrEx>
        <w:trPr>
          <w:trHeight w:val="1035" w:hRule="atLeast"/>
        </w:trPr>
        <w:tc>
          <w:tcPr>
            <w:tcW w:w="25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申领部门</w:t>
            </w:r>
          </w:p>
        </w:tc>
        <w:tc>
          <w:tcPr>
            <w:tcW w:w="26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救助对象</w:t>
            </w:r>
          </w:p>
        </w:tc>
        <w:tc>
          <w:tcPr>
            <w:tcW w:w="275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900" w:hRule="atLeast"/>
        </w:trPr>
        <w:tc>
          <w:tcPr>
            <w:tcW w:w="25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申领金额 </w:t>
            </w:r>
          </w:p>
        </w:tc>
        <w:tc>
          <w:tcPr>
            <w:tcW w:w="69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大写：                            ￥</w:t>
            </w:r>
          </w:p>
        </w:tc>
      </w:tr>
      <w:tr>
        <w:tblPrEx>
          <w:tblCellMar>
            <w:top w:w="0" w:type="dxa"/>
            <w:left w:w="108" w:type="dxa"/>
            <w:bottom w:w="0" w:type="dxa"/>
            <w:right w:w="108" w:type="dxa"/>
          </w:tblCellMar>
        </w:tblPrEx>
        <w:trPr>
          <w:trHeight w:val="480" w:hRule="atLeast"/>
        </w:trPr>
        <w:tc>
          <w:tcPr>
            <w:tcW w:w="25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申领事由</w:t>
            </w:r>
          </w:p>
        </w:tc>
        <w:tc>
          <w:tcPr>
            <w:tcW w:w="265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80" w:hRule="atLeast"/>
        </w:trPr>
        <w:tc>
          <w:tcPr>
            <w:tcW w:w="258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265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80" w:hRule="atLeast"/>
        </w:trPr>
        <w:tc>
          <w:tcPr>
            <w:tcW w:w="258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265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555" w:hRule="atLeast"/>
        </w:trPr>
        <w:tc>
          <w:tcPr>
            <w:tcW w:w="258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265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部门负责人：</w:t>
            </w:r>
          </w:p>
        </w:tc>
      </w:tr>
      <w:tr>
        <w:tblPrEx>
          <w:tblCellMar>
            <w:top w:w="0" w:type="dxa"/>
            <w:left w:w="108" w:type="dxa"/>
            <w:bottom w:w="0" w:type="dxa"/>
            <w:right w:w="108" w:type="dxa"/>
          </w:tblCellMar>
        </w:tblPrEx>
        <w:trPr>
          <w:trHeight w:val="585" w:hRule="atLeast"/>
        </w:trPr>
        <w:tc>
          <w:tcPr>
            <w:tcW w:w="2589" w:type="dxa"/>
            <w:vMerge w:val="restart"/>
            <w:tcBorders>
              <w:top w:val="nil"/>
              <w:left w:val="single" w:color="auto" w:sz="4" w:space="0"/>
              <w:bottom w:val="single" w:color="000000" w:sz="4" w:space="0"/>
              <w:right w:val="nil"/>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委员会意见</w:t>
            </w:r>
          </w:p>
        </w:tc>
        <w:tc>
          <w:tcPr>
            <w:tcW w:w="2656" w:type="dxa"/>
            <w:tcBorders>
              <w:top w:val="single" w:color="auto" w:sz="4" w:space="0"/>
              <w:left w:val="single" w:color="auto" w:sz="4" w:space="0"/>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委员会意见：</w:t>
            </w:r>
          </w:p>
        </w:tc>
        <w:tc>
          <w:tcPr>
            <w:tcW w:w="1500" w:type="dxa"/>
            <w:tcBorders>
              <w:top w:val="single" w:color="auto" w:sz="4" w:space="0"/>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53" w:type="dxa"/>
            <w:tcBorders>
              <w:top w:val="single" w:color="auto" w:sz="4" w:space="0"/>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1035" w:hRule="atLeast"/>
        </w:trPr>
        <w:tc>
          <w:tcPr>
            <w:tcW w:w="2589" w:type="dxa"/>
            <w:vMerge w:val="continue"/>
            <w:tcBorders>
              <w:top w:val="nil"/>
              <w:left w:val="single" w:color="auto" w:sz="4" w:space="0"/>
              <w:bottom w:val="single" w:color="000000" w:sz="4" w:space="0"/>
              <w:right w:val="nil"/>
            </w:tcBorders>
            <w:vAlign w:val="center"/>
          </w:tcPr>
          <w:p>
            <w:pPr>
              <w:widowControl/>
              <w:jc w:val="left"/>
              <w:rPr>
                <w:rFonts w:ascii="仿宋_GB2312" w:hAnsi="宋体" w:eastAsia="仿宋_GB2312" w:cs="宋体"/>
                <w:kern w:val="0"/>
                <w:sz w:val="28"/>
                <w:szCs w:val="28"/>
              </w:rPr>
            </w:pPr>
          </w:p>
        </w:tc>
        <w:tc>
          <w:tcPr>
            <w:tcW w:w="2656"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1035" w:hRule="atLeast"/>
        </w:trPr>
        <w:tc>
          <w:tcPr>
            <w:tcW w:w="2589" w:type="dxa"/>
            <w:vMerge w:val="continue"/>
            <w:tcBorders>
              <w:top w:val="nil"/>
              <w:left w:val="single" w:color="auto" w:sz="4" w:space="0"/>
              <w:bottom w:val="single" w:color="000000" w:sz="4" w:space="0"/>
              <w:right w:val="nil"/>
            </w:tcBorders>
            <w:vAlign w:val="center"/>
          </w:tcPr>
          <w:p>
            <w:pPr>
              <w:widowControl/>
              <w:jc w:val="left"/>
              <w:rPr>
                <w:rFonts w:ascii="仿宋_GB2312" w:hAnsi="宋体" w:eastAsia="仿宋_GB2312" w:cs="宋体"/>
                <w:kern w:val="0"/>
                <w:sz w:val="28"/>
                <w:szCs w:val="28"/>
              </w:rPr>
            </w:pPr>
          </w:p>
        </w:tc>
        <w:tc>
          <w:tcPr>
            <w:tcW w:w="2656"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1035" w:hRule="atLeast"/>
        </w:trPr>
        <w:tc>
          <w:tcPr>
            <w:tcW w:w="2589" w:type="dxa"/>
            <w:vMerge w:val="continue"/>
            <w:tcBorders>
              <w:top w:val="nil"/>
              <w:left w:val="single" w:color="auto" w:sz="4" w:space="0"/>
              <w:bottom w:val="single" w:color="000000" w:sz="4" w:space="0"/>
              <w:right w:val="nil"/>
            </w:tcBorders>
            <w:vAlign w:val="center"/>
          </w:tcPr>
          <w:p>
            <w:pPr>
              <w:widowControl/>
              <w:jc w:val="left"/>
              <w:rPr>
                <w:rFonts w:ascii="仿宋_GB2312" w:hAnsi="宋体" w:eastAsia="仿宋_GB2312" w:cs="宋体"/>
                <w:kern w:val="0"/>
                <w:sz w:val="28"/>
                <w:szCs w:val="28"/>
              </w:rPr>
            </w:pPr>
          </w:p>
        </w:tc>
        <w:tc>
          <w:tcPr>
            <w:tcW w:w="2656"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1035" w:hRule="atLeast"/>
        </w:trPr>
        <w:tc>
          <w:tcPr>
            <w:tcW w:w="2589" w:type="dxa"/>
            <w:vMerge w:val="continue"/>
            <w:tcBorders>
              <w:top w:val="nil"/>
              <w:left w:val="single" w:color="auto" w:sz="4" w:space="0"/>
              <w:bottom w:val="single" w:color="000000" w:sz="4" w:space="0"/>
              <w:right w:val="nil"/>
            </w:tcBorders>
            <w:vAlign w:val="center"/>
          </w:tcPr>
          <w:p>
            <w:pPr>
              <w:widowControl/>
              <w:jc w:val="left"/>
              <w:rPr>
                <w:rFonts w:ascii="仿宋_GB2312" w:hAnsi="宋体" w:eastAsia="仿宋_GB2312" w:cs="宋体"/>
                <w:kern w:val="0"/>
                <w:sz w:val="28"/>
                <w:szCs w:val="28"/>
              </w:rPr>
            </w:pPr>
          </w:p>
        </w:tc>
        <w:tc>
          <w:tcPr>
            <w:tcW w:w="2656" w:type="dxa"/>
            <w:tcBorders>
              <w:top w:val="nil"/>
              <w:left w:val="single" w:color="auto" w:sz="4" w:space="0"/>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00"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753"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765" w:hRule="atLeast"/>
        </w:trPr>
        <w:tc>
          <w:tcPr>
            <w:tcW w:w="2589" w:type="dxa"/>
            <w:vMerge w:val="continue"/>
            <w:tcBorders>
              <w:top w:val="nil"/>
              <w:left w:val="single" w:color="auto" w:sz="4" w:space="0"/>
              <w:bottom w:val="single" w:color="000000" w:sz="4" w:space="0"/>
              <w:right w:val="nil"/>
            </w:tcBorders>
            <w:vAlign w:val="center"/>
          </w:tcPr>
          <w:p>
            <w:pPr>
              <w:widowControl/>
              <w:jc w:val="left"/>
              <w:rPr>
                <w:rFonts w:ascii="仿宋_GB2312" w:hAnsi="宋体" w:eastAsia="仿宋_GB2312" w:cs="宋体"/>
                <w:kern w:val="0"/>
                <w:sz w:val="28"/>
                <w:szCs w:val="28"/>
              </w:rPr>
            </w:pPr>
          </w:p>
        </w:tc>
        <w:tc>
          <w:tcPr>
            <w:tcW w:w="6909" w:type="dxa"/>
            <w:gridSpan w:val="3"/>
            <w:tcBorders>
              <w:top w:val="nil"/>
              <w:left w:val="single" w:color="auto" w:sz="4" w:space="0"/>
              <w:bottom w:val="single" w:color="auto" w:sz="4" w:space="0"/>
              <w:right w:val="single" w:color="000000"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会长：        副会长：       基金办主任：</w:t>
            </w:r>
          </w:p>
        </w:tc>
      </w:tr>
      <w:tr>
        <w:tblPrEx>
          <w:tblCellMar>
            <w:top w:w="0" w:type="dxa"/>
            <w:left w:w="108" w:type="dxa"/>
            <w:bottom w:w="0" w:type="dxa"/>
            <w:right w:w="108" w:type="dxa"/>
          </w:tblCellMar>
        </w:tblPrEx>
        <w:trPr>
          <w:trHeight w:val="915" w:hRule="atLeast"/>
        </w:trPr>
        <w:tc>
          <w:tcPr>
            <w:tcW w:w="25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申领人签字</w:t>
            </w:r>
          </w:p>
        </w:tc>
        <w:tc>
          <w:tcPr>
            <w:tcW w:w="6909" w:type="dxa"/>
            <w:gridSpan w:val="3"/>
            <w:tcBorders>
              <w:top w:val="single" w:color="auto" w:sz="4" w:space="0"/>
              <w:left w:val="nil"/>
              <w:bottom w:val="nil"/>
              <w:right w:val="single" w:color="000000" w:sz="4" w:space="0"/>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今收到“学雷锋献爱心”基金资助款    元整。</w:t>
            </w:r>
          </w:p>
        </w:tc>
      </w:tr>
      <w:tr>
        <w:tblPrEx>
          <w:tblCellMar>
            <w:top w:w="0" w:type="dxa"/>
            <w:left w:w="108" w:type="dxa"/>
            <w:bottom w:w="0" w:type="dxa"/>
            <w:right w:w="108" w:type="dxa"/>
          </w:tblCellMar>
        </w:tblPrEx>
        <w:trPr>
          <w:trHeight w:val="615" w:hRule="atLeast"/>
        </w:trPr>
        <w:tc>
          <w:tcPr>
            <w:tcW w:w="258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909" w:type="dxa"/>
            <w:gridSpan w:val="3"/>
            <w:tcBorders>
              <w:top w:val="nil"/>
              <w:left w:val="nil"/>
              <w:bottom w:val="single" w:color="auto" w:sz="4" w:space="0"/>
              <w:right w:val="single" w:color="000000"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领款人：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年   月   日</w:t>
            </w:r>
          </w:p>
        </w:tc>
      </w:tr>
      <w:tr>
        <w:tblPrEx>
          <w:tblCellMar>
            <w:top w:w="0" w:type="dxa"/>
            <w:left w:w="108" w:type="dxa"/>
            <w:bottom w:w="0" w:type="dxa"/>
            <w:right w:w="108" w:type="dxa"/>
          </w:tblCellMar>
        </w:tblPrEx>
        <w:trPr>
          <w:trHeight w:val="585" w:hRule="atLeast"/>
        </w:trPr>
        <w:tc>
          <w:tcPr>
            <w:tcW w:w="6745"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备注：“申领事由”由申领部门填写。</w:t>
            </w:r>
          </w:p>
        </w:tc>
        <w:tc>
          <w:tcPr>
            <w:tcW w:w="2753"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r>
    </w:tbl>
    <w:p>
      <w:pPr>
        <w:spacing w:line="600" w:lineRule="exact"/>
        <w:jc w:val="left"/>
        <w:rPr>
          <w:rFonts w:ascii="仿宋" w:hAnsi="仿宋" w:eastAsia="仿宋"/>
          <w:sz w:val="32"/>
          <w:szCs w:val="32"/>
        </w:rPr>
      </w:pPr>
    </w:p>
    <w:tbl>
      <w:tblPr>
        <w:tblStyle w:val="11"/>
        <w:tblW w:w="9072" w:type="dxa"/>
        <w:tblInd w:w="0" w:type="dxa"/>
        <w:tblLayout w:type="autofit"/>
        <w:tblCellMar>
          <w:top w:w="0" w:type="dxa"/>
          <w:left w:w="108" w:type="dxa"/>
          <w:bottom w:w="0" w:type="dxa"/>
          <w:right w:w="108" w:type="dxa"/>
        </w:tblCellMar>
      </w:tblPr>
      <w:tblGrid>
        <w:gridCol w:w="2268"/>
        <w:gridCol w:w="2552"/>
        <w:gridCol w:w="1701"/>
        <w:gridCol w:w="2551"/>
      </w:tblGrid>
      <w:tr>
        <w:tblPrEx>
          <w:tblCellMar>
            <w:top w:w="0" w:type="dxa"/>
            <w:left w:w="108" w:type="dxa"/>
            <w:bottom w:w="0" w:type="dxa"/>
            <w:right w:w="108" w:type="dxa"/>
          </w:tblCellMar>
        </w:tblPrEx>
        <w:trPr>
          <w:trHeight w:val="900" w:hRule="atLeast"/>
        </w:trPr>
        <w:tc>
          <w:tcPr>
            <w:tcW w:w="9072" w:type="dxa"/>
            <w:gridSpan w:val="4"/>
            <w:tcBorders>
              <w:top w:val="nil"/>
              <w:left w:val="nil"/>
              <w:bottom w:val="nil"/>
              <w:right w:val="nil"/>
            </w:tcBorders>
            <w:shd w:val="clear" w:color="auto" w:fill="auto"/>
            <w:noWrap/>
            <w:vAlign w:val="center"/>
          </w:tcPr>
          <w:p>
            <w:pPr>
              <w:widowControl/>
              <w:jc w:val="both"/>
              <w:rPr>
                <w:rFonts w:hint="default" w:ascii="黑体" w:hAnsi="黑体" w:eastAsia="黑体" w:cs="宋体"/>
                <w:b w:val="0"/>
                <w:bCs w:val="0"/>
                <w:kern w:val="0"/>
                <w:sz w:val="32"/>
                <w:szCs w:val="32"/>
                <w:lang w:val="en-US" w:eastAsia="zh-CN"/>
              </w:rPr>
            </w:pPr>
            <w:r>
              <w:rPr>
                <w:rFonts w:hint="eastAsia" w:ascii="黑体" w:hAnsi="黑体" w:eastAsia="黑体" w:cs="宋体"/>
                <w:b w:val="0"/>
                <w:bCs w:val="0"/>
                <w:kern w:val="0"/>
                <w:sz w:val="32"/>
                <w:szCs w:val="32"/>
                <w:lang w:val="en-US" w:eastAsia="zh-CN"/>
              </w:rPr>
              <w:t>附件2</w:t>
            </w:r>
          </w:p>
          <w:p>
            <w:pPr>
              <w:widowControl/>
              <w:jc w:val="center"/>
              <w:rPr>
                <w:rFonts w:ascii="黑体" w:hAnsi="黑体" w:eastAsia="黑体" w:cs="宋体"/>
                <w:b/>
                <w:bCs/>
                <w:kern w:val="0"/>
                <w:sz w:val="32"/>
                <w:szCs w:val="32"/>
              </w:rPr>
            </w:pPr>
            <w:r>
              <w:rPr>
                <w:rFonts w:hint="eastAsia" w:ascii="黑体" w:hAnsi="黑体" w:eastAsia="黑体" w:cs="宋体"/>
                <w:b/>
                <w:bCs/>
                <w:kern w:val="0"/>
                <w:sz w:val="32"/>
                <w:szCs w:val="32"/>
              </w:rPr>
              <w:t>“学雷锋献爱心”基金申领公示表</w:t>
            </w:r>
          </w:p>
        </w:tc>
      </w:tr>
      <w:tr>
        <w:tblPrEx>
          <w:tblCellMar>
            <w:top w:w="0" w:type="dxa"/>
            <w:left w:w="108" w:type="dxa"/>
            <w:bottom w:w="0" w:type="dxa"/>
            <w:right w:w="108" w:type="dxa"/>
          </w:tblCellMar>
        </w:tblPrEx>
        <w:trPr>
          <w:trHeight w:val="1035" w:hRule="atLeast"/>
        </w:trPr>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申领部门</w:t>
            </w:r>
          </w:p>
        </w:tc>
        <w:tc>
          <w:tcPr>
            <w:tcW w:w="25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救助对象</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900" w:hRule="atLeast"/>
        </w:trPr>
        <w:tc>
          <w:tcPr>
            <w:tcW w:w="2268" w:type="dxa"/>
            <w:tcBorders>
              <w:top w:val="nil"/>
              <w:left w:val="single" w:color="auto" w:sz="4" w:space="0"/>
              <w:bottom w:val="nil"/>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申领金额 </w:t>
            </w:r>
          </w:p>
        </w:tc>
        <w:tc>
          <w:tcPr>
            <w:tcW w:w="6804" w:type="dxa"/>
            <w:gridSpan w:val="3"/>
            <w:tcBorders>
              <w:top w:val="single" w:color="auto" w:sz="4" w:space="0"/>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大写：                        ￥</w:t>
            </w:r>
          </w:p>
        </w:tc>
      </w:tr>
      <w:tr>
        <w:tblPrEx>
          <w:tblCellMar>
            <w:top w:w="0" w:type="dxa"/>
            <w:left w:w="108" w:type="dxa"/>
            <w:bottom w:w="0" w:type="dxa"/>
            <w:right w:w="108" w:type="dxa"/>
          </w:tblCellMar>
        </w:tblPrEx>
        <w:trPr>
          <w:trHeight w:val="900" w:hRule="atLeast"/>
        </w:trPr>
        <w:tc>
          <w:tcPr>
            <w:tcW w:w="22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申领事由</w:t>
            </w:r>
          </w:p>
        </w:tc>
        <w:tc>
          <w:tcPr>
            <w:tcW w:w="6804" w:type="dxa"/>
            <w:gridSpan w:val="3"/>
            <w:vMerge w:val="restart"/>
            <w:tcBorders>
              <w:top w:val="single" w:color="auto" w:sz="4" w:space="0"/>
              <w:left w:val="single" w:color="auto" w:sz="4" w:space="0"/>
              <w:bottom w:val="nil"/>
              <w:right w:val="single" w:color="000000" w:sz="4" w:space="0"/>
            </w:tcBorders>
            <w:shd w:val="clear" w:color="auto" w:fill="auto"/>
            <w:noWrap/>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90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90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90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90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90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108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108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108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6804" w:type="dxa"/>
            <w:gridSpan w:val="3"/>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1080" w:hRule="atLeast"/>
        </w:trPr>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8"/>
                <w:szCs w:val="28"/>
              </w:rPr>
            </w:pPr>
          </w:p>
        </w:tc>
        <w:tc>
          <w:tcPr>
            <w:tcW w:w="2552" w:type="dxa"/>
            <w:tcBorders>
              <w:top w:val="nil"/>
              <w:left w:val="nil"/>
              <w:bottom w:val="single" w:color="auto" w:sz="4" w:space="0"/>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1701" w:type="dxa"/>
            <w:tcBorders>
              <w:top w:val="nil"/>
              <w:left w:val="nil"/>
              <w:bottom w:val="single" w:color="auto" w:sz="4" w:space="0"/>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“学雷锋</w:t>
            </w:r>
            <w:r>
              <w:rPr>
                <w:rFonts w:ascii="仿宋_GB2312" w:hAnsi="宋体" w:eastAsia="仿宋_GB2312" w:cs="宋体"/>
                <w:kern w:val="0"/>
                <w:sz w:val="28"/>
                <w:szCs w:val="28"/>
              </w:rPr>
              <w:t>献爱心</w:t>
            </w:r>
            <w:r>
              <w:rPr>
                <w:rFonts w:hint="eastAsia" w:ascii="仿宋_GB2312" w:hAnsi="宋体" w:eastAsia="仿宋_GB2312" w:cs="宋体"/>
                <w:kern w:val="0"/>
                <w:sz w:val="28"/>
                <w:szCs w:val="28"/>
              </w:rPr>
              <w:t>”</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基金管理委员会</w:t>
            </w:r>
          </w:p>
        </w:tc>
      </w:tr>
      <w:tr>
        <w:tblPrEx>
          <w:tblCellMar>
            <w:top w:w="0" w:type="dxa"/>
            <w:left w:w="108" w:type="dxa"/>
            <w:bottom w:w="0" w:type="dxa"/>
            <w:right w:w="108" w:type="dxa"/>
          </w:tblCellMar>
        </w:tblPrEx>
        <w:trPr>
          <w:trHeight w:val="585" w:hRule="atLeast"/>
        </w:trPr>
        <w:tc>
          <w:tcPr>
            <w:tcW w:w="6521" w:type="dxa"/>
            <w:gridSpan w:val="3"/>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c>
          <w:tcPr>
            <w:tcW w:w="2551"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8"/>
                <w:szCs w:val="28"/>
              </w:rPr>
            </w:pPr>
          </w:p>
        </w:tc>
      </w:tr>
    </w:tbl>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bookmarkStart w:id="0" w:name="_GoBack"/>
      <w:bookmarkEnd w:id="0"/>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p>
    <w:p>
      <w:pPr>
        <w:spacing w:line="460" w:lineRule="exact"/>
        <w:rPr>
          <w:rFonts w:ascii="仿宋_GB2312" w:eastAsia="仿宋_GB2312"/>
          <w:sz w:val="32"/>
          <w:szCs w:val="32"/>
        </w:rPr>
      </w:pPr>
    </w:p>
    <w:p>
      <w:pPr>
        <w:tabs>
          <w:tab w:val="right" w:pos="8788"/>
        </w:tabs>
        <w:adjustRightInd w:val="0"/>
        <w:spacing w:line="400" w:lineRule="exact"/>
        <w:jc w:val="left"/>
        <w:rPr>
          <w:rFonts w:ascii="仿宋" w:hAnsi="仿宋" w:eastAsia="仿宋"/>
          <w:bCs w:val="0"/>
          <w:color w:val="000000"/>
          <w:sz w:val="3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5715" t="10160" r="11430"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260985</wp:posOffset>
                </wp:positionV>
                <wp:extent cx="5364480" cy="0"/>
                <wp:effectExtent l="6350" t="13335" r="1079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20.55pt;height:0pt;width:422.4pt;z-index:251660288;mso-width-relative:page;mso-height-relative:page;" filled="f" stroked="t" coordsize="21600,21600" o:gfxdata="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j/9ZtUAAAAIAQAA&#10;DwAAAAAAAAABACAAAAAiAAAAZHJzL2Rvd25yZXYueG1sUEsBAhQAFAAAAAgAh07iQOl8t7jjAQAA&#10;qgMAAA4AAAAAAAAAAQAgAAAAJAEAAGRycy9lMm9Eb2MueG1sUEsFBgAAAAAGAAYAWQEAAHkFAAAA&#10;AA==&#10;">
                <v:fill on="f" focussize="0,0"/>
                <v:stroke color="#000000" joinstyle="round"/>
                <v:imagedata o:title=""/>
                <o:lock v:ext="edit" aspectratio="f"/>
              </v:line>
            </w:pict>
          </mc:Fallback>
        </mc:AlternateContent>
      </w:r>
      <w:r>
        <w:rPr>
          <w:rFonts w:hint="eastAsia" w:ascii="仿宋" w:hAnsi="仿宋" w:eastAsia="仿宋"/>
          <w:color w:val="000000"/>
          <w:sz w:val="30"/>
        </w:rPr>
        <w:t xml:space="preserve">宁夏警官职业学院党政办公室     </w:t>
      </w:r>
      <w:r>
        <w:rPr>
          <w:rFonts w:ascii="仿宋" w:hAnsi="仿宋" w:eastAsia="仿宋"/>
          <w:color w:val="000000"/>
          <w:sz w:val="30"/>
        </w:rPr>
        <w:t xml:space="preserve">    </w:t>
      </w:r>
      <w:r>
        <w:rPr>
          <w:rFonts w:hint="eastAsia" w:ascii="仿宋" w:hAnsi="仿宋" w:eastAsia="仿宋"/>
          <w:color w:val="000000"/>
          <w:sz w:val="30"/>
        </w:rPr>
        <w:t>202</w:t>
      </w:r>
      <w:r>
        <w:rPr>
          <w:rFonts w:ascii="仿宋" w:hAnsi="仿宋" w:eastAsia="仿宋"/>
          <w:color w:val="000000"/>
          <w:sz w:val="30"/>
        </w:rPr>
        <w:t>1</w:t>
      </w:r>
      <w:r>
        <w:rPr>
          <w:rFonts w:hint="eastAsia" w:ascii="仿宋" w:hAnsi="仿宋" w:eastAsia="仿宋"/>
          <w:color w:val="000000"/>
          <w:sz w:val="30"/>
        </w:rPr>
        <w:t>年</w:t>
      </w:r>
      <w:r>
        <w:rPr>
          <w:rFonts w:ascii="仿宋" w:hAnsi="仿宋" w:eastAsia="仿宋"/>
          <w:color w:val="000000"/>
          <w:sz w:val="30"/>
        </w:rPr>
        <w:t>4</w:t>
      </w:r>
      <w:r>
        <w:rPr>
          <w:rFonts w:hint="eastAsia" w:ascii="仿宋" w:hAnsi="仿宋" w:eastAsia="仿宋"/>
          <w:color w:val="000000"/>
          <w:sz w:val="30"/>
        </w:rPr>
        <w:t>月</w:t>
      </w:r>
      <w:r>
        <w:rPr>
          <w:rFonts w:ascii="仿宋" w:hAnsi="仿宋" w:eastAsia="仿宋"/>
          <w:color w:val="000000"/>
          <w:sz w:val="30"/>
        </w:rPr>
        <w:t>1</w:t>
      </w:r>
      <w:r>
        <w:rPr>
          <w:rFonts w:hint="eastAsia" w:ascii="仿宋" w:hAnsi="仿宋" w:eastAsia="仿宋"/>
          <w:color w:val="000000"/>
          <w:sz w:val="30"/>
          <w:lang w:val="en-US" w:eastAsia="zh-CN"/>
        </w:rPr>
        <w:t>6</w:t>
      </w:r>
      <w:r>
        <w:rPr>
          <w:rFonts w:hint="eastAsia" w:ascii="仿宋" w:hAnsi="仿宋" w:eastAsia="仿宋"/>
          <w:color w:val="000000"/>
          <w:sz w:val="30"/>
        </w:rPr>
        <w:t xml:space="preserve">日印发                                                                         </w:t>
      </w:r>
    </w:p>
    <w:p>
      <w:pPr>
        <w:tabs>
          <w:tab w:val="right" w:pos="8788"/>
        </w:tabs>
        <w:adjustRightInd w:val="0"/>
        <w:spacing w:line="400" w:lineRule="exact"/>
        <w:jc w:val="left"/>
        <w:rPr>
          <w:rFonts w:ascii="仿宋" w:hAnsi="仿宋" w:eastAsia="仿宋" w:cs="仿宋"/>
          <w:sz w:val="32"/>
          <w:szCs w:val="32"/>
        </w:rPr>
      </w:pPr>
      <w:r>
        <w:rPr>
          <w:rFonts w:hint="eastAsia" w:ascii="仿宋" w:hAnsi="仿宋" w:eastAsia="仿宋"/>
          <w:color w:val="000000"/>
          <w:sz w:val="30"/>
        </w:rPr>
        <w:t xml:space="preserve">                                        </w:t>
      </w:r>
      <w:r>
        <w:rPr>
          <w:rFonts w:ascii="仿宋" w:hAnsi="仿宋" w:eastAsia="仿宋"/>
          <w:color w:val="000000"/>
          <w:sz w:val="30"/>
        </w:rPr>
        <w:t xml:space="preserve">   </w:t>
      </w:r>
    </w:p>
    <w:sectPr>
      <w:footerReference r:id="rId5" w:type="default"/>
      <w:pgSz w:w="11906" w:h="16838"/>
      <w:pgMar w:top="1440" w:right="1588" w:bottom="1440" w:left="1474" w:header="0" w:footer="72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328436"/>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C4554A"/>
    <w:rsid w:val="00006A52"/>
    <w:rsid w:val="000070D7"/>
    <w:rsid w:val="0001028E"/>
    <w:rsid w:val="00026B4F"/>
    <w:rsid w:val="00036B89"/>
    <w:rsid w:val="00042AB6"/>
    <w:rsid w:val="00042E01"/>
    <w:rsid w:val="00057A18"/>
    <w:rsid w:val="000610A6"/>
    <w:rsid w:val="00063AA9"/>
    <w:rsid w:val="00065188"/>
    <w:rsid w:val="000733DA"/>
    <w:rsid w:val="000A7608"/>
    <w:rsid w:val="000D698C"/>
    <w:rsid w:val="000F2254"/>
    <w:rsid w:val="000F258D"/>
    <w:rsid w:val="000F2DDA"/>
    <w:rsid w:val="0010584E"/>
    <w:rsid w:val="001142E2"/>
    <w:rsid w:val="00115197"/>
    <w:rsid w:val="00121BAD"/>
    <w:rsid w:val="00130436"/>
    <w:rsid w:val="00135D15"/>
    <w:rsid w:val="00151931"/>
    <w:rsid w:val="0018650D"/>
    <w:rsid w:val="001A3DE9"/>
    <w:rsid w:val="001A76E4"/>
    <w:rsid w:val="001B0CAD"/>
    <w:rsid w:val="001B540B"/>
    <w:rsid w:val="001D0406"/>
    <w:rsid w:val="001E73BC"/>
    <w:rsid w:val="002003FE"/>
    <w:rsid w:val="002138F0"/>
    <w:rsid w:val="00216ACA"/>
    <w:rsid w:val="00241DD7"/>
    <w:rsid w:val="00251486"/>
    <w:rsid w:val="00266058"/>
    <w:rsid w:val="0027401A"/>
    <w:rsid w:val="00285005"/>
    <w:rsid w:val="002B13FE"/>
    <w:rsid w:val="002C4CDC"/>
    <w:rsid w:val="002D0E1E"/>
    <w:rsid w:val="002E7371"/>
    <w:rsid w:val="002F2D2F"/>
    <w:rsid w:val="00304517"/>
    <w:rsid w:val="00316BCA"/>
    <w:rsid w:val="0033523A"/>
    <w:rsid w:val="00337FF2"/>
    <w:rsid w:val="003501F4"/>
    <w:rsid w:val="00365EC9"/>
    <w:rsid w:val="00380D1C"/>
    <w:rsid w:val="00391479"/>
    <w:rsid w:val="003A09A7"/>
    <w:rsid w:val="003A2025"/>
    <w:rsid w:val="003A2F5E"/>
    <w:rsid w:val="003A5092"/>
    <w:rsid w:val="003B4C62"/>
    <w:rsid w:val="003C3CC7"/>
    <w:rsid w:val="003C5F0B"/>
    <w:rsid w:val="003E3E1B"/>
    <w:rsid w:val="00420BD9"/>
    <w:rsid w:val="004259E2"/>
    <w:rsid w:val="00441D92"/>
    <w:rsid w:val="00467294"/>
    <w:rsid w:val="00473ACA"/>
    <w:rsid w:val="00473DAC"/>
    <w:rsid w:val="00485491"/>
    <w:rsid w:val="00485BFD"/>
    <w:rsid w:val="004A36B7"/>
    <w:rsid w:val="004C238C"/>
    <w:rsid w:val="004C3CF8"/>
    <w:rsid w:val="004D663D"/>
    <w:rsid w:val="004F1239"/>
    <w:rsid w:val="00500348"/>
    <w:rsid w:val="005019CE"/>
    <w:rsid w:val="00510B1B"/>
    <w:rsid w:val="00526144"/>
    <w:rsid w:val="005301AE"/>
    <w:rsid w:val="00531B2F"/>
    <w:rsid w:val="00544D47"/>
    <w:rsid w:val="00557628"/>
    <w:rsid w:val="00593F2A"/>
    <w:rsid w:val="005A354E"/>
    <w:rsid w:val="005C399F"/>
    <w:rsid w:val="005D52EB"/>
    <w:rsid w:val="005E73A2"/>
    <w:rsid w:val="005F0649"/>
    <w:rsid w:val="006060A5"/>
    <w:rsid w:val="00616BB7"/>
    <w:rsid w:val="00626B55"/>
    <w:rsid w:val="00634D3B"/>
    <w:rsid w:val="00656023"/>
    <w:rsid w:val="006569CD"/>
    <w:rsid w:val="00682C57"/>
    <w:rsid w:val="00686CCF"/>
    <w:rsid w:val="00691EDF"/>
    <w:rsid w:val="00695311"/>
    <w:rsid w:val="006A4FE8"/>
    <w:rsid w:val="006A7521"/>
    <w:rsid w:val="006B5F44"/>
    <w:rsid w:val="006C2F88"/>
    <w:rsid w:val="006C7CEC"/>
    <w:rsid w:val="006E03C3"/>
    <w:rsid w:val="006E7544"/>
    <w:rsid w:val="0070677D"/>
    <w:rsid w:val="00740D5D"/>
    <w:rsid w:val="007602E6"/>
    <w:rsid w:val="0076354E"/>
    <w:rsid w:val="0077486C"/>
    <w:rsid w:val="0077716C"/>
    <w:rsid w:val="007B3D68"/>
    <w:rsid w:val="007C5B6E"/>
    <w:rsid w:val="007E30AA"/>
    <w:rsid w:val="007F5764"/>
    <w:rsid w:val="0082532E"/>
    <w:rsid w:val="00826407"/>
    <w:rsid w:val="0082673A"/>
    <w:rsid w:val="008429A2"/>
    <w:rsid w:val="00873E3A"/>
    <w:rsid w:val="00890EE5"/>
    <w:rsid w:val="00893768"/>
    <w:rsid w:val="008A3CED"/>
    <w:rsid w:val="008A6F33"/>
    <w:rsid w:val="008B34A0"/>
    <w:rsid w:val="008C01A9"/>
    <w:rsid w:val="008D247D"/>
    <w:rsid w:val="008E47B8"/>
    <w:rsid w:val="008F2E33"/>
    <w:rsid w:val="008F7EC2"/>
    <w:rsid w:val="009001C6"/>
    <w:rsid w:val="00902331"/>
    <w:rsid w:val="0092458D"/>
    <w:rsid w:val="0093718D"/>
    <w:rsid w:val="009636A9"/>
    <w:rsid w:val="0096392F"/>
    <w:rsid w:val="0099154B"/>
    <w:rsid w:val="0099390A"/>
    <w:rsid w:val="0099459F"/>
    <w:rsid w:val="009951EA"/>
    <w:rsid w:val="009C7DF1"/>
    <w:rsid w:val="009D1A0F"/>
    <w:rsid w:val="009D6ECF"/>
    <w:rsid w:val="009D70B7"/>
    <w:rsid w:val="009E4A47"/>
    <w:rsid w:val="00A0637E"/>
    <w:rsid w:val="00A0700E"/>
    <w:rsid w:val="00A23140"/>
    <w:rsid w:val="00A36A90"/>
    <w:rsid w:val="00A3729D"/>
    <w:rsid w:val="00A40315"/>
    <w:rsid w:val="00A55C75"/>
    <w:rsid w:val="00A5680C"/>
    <w:rsid w:val="00A87848"/>
    <w:rsid w:val="00AB521A"/>
    <w:rsid w:val="00AB5BF7"/>
    <w:rsid w:val="00AD2137"/>
    <w:rsid w:val="00B02BB1"/>
    <w:rsid w:val="00B1507A"/>
    <w:rsid w:val="00B2279D"/>
    <w:rsid w:val="00B22983"/>
    <w:rsid w:val="00B4687C"/>
    <w:rsid w:val="00B5551F"/>
    <w:rsid w:val="00B576FC"/>
    <w:rsid w:val="00B61D75"/>
    <w:rsid w:val="00B6651F"/>
    <w:rsid w:val="00B81B2B"/>
    <w:rsid w:val="00BA09DD"/>
    <w:rsid w:val="00BA5C8E"/>
    <w:rsid w:val="00BD584C"/>
    <w:rsid w:val="00BE05DF"/>
    <w:rsid w:val="00BE0880"/>
    <w:rsid w:val="00C02E66"/>
    <w:rsid w:val="00C212A2"/>
    <w:rsid w:val="00C25BF1"/>
    <w:rsid w:val="00C26CD6"/>
    <w:rsid w:val="00C32D92"/>
    <w:rsid w:val="00C37D2F"/>
    <w:rsid w:val="00C44FBE"/>
    <w:rsid w:val="00C4554A"/>
    <w:rsid w:val="00C616BC"/>
    <w:rsid w:val="00C64AEA"/>
    <w:rsid w:val="00C83B25"/>
    <w:rsid w:val="00C860AF"/>
    <w:rsid w:val="00CA28BD"/>
    <w:rsid w:val="00CD1BA8"/>
    <w:rsid w:val="00CE67A9"/>
    <w:rsid w:val="00CE6BC9"/>
    <w:rsid w:val="00D024B3"/>
    <w:rsid w:val="00D20D98"/>
    <w:rsid w:val="00D24F6F"/>
    <w:rsid w:val="00D5478E"/>
    <w:rsid w:val="00D55421"/>
    <w:rsid w:val="00D60104"/>
    <w:rsid w:val="00DD015A"/>
    <w:rsid w:val="00DD1962"/>
    <w:rsid w:val="00DD19C4"/>
    <w:rsid w:val="00DD63E0"/>
    <w:rsid w:val="00DD7010"/>
    <w:rsid w:val="00DF4684"/>
    <w:rsid w:val="00E03B97"/>
    <w:rsid w:val="00E15FAF"/>
    <w:rsid w:val="00E235F2"/>
    <w:rsid w:val="00E4642B"/>
    <w:rsid w:val="00E5609C"/>
    <w:rsid w:val="00E7469E"/>
    <w:rsid w:val="00E86F68"/>
    <w:rsid w:val="00EA41F1"/>
    <w:rsid w:val="00EA4958"/>
    <w:rsid w:val="00EF6904"/>
    <w:rsid w:val="00F00097"/>
    <w:rsid w:val="00F6165A"/>
    <w:rsid w:val="00F671DD"/>
    <w:rsid w:val="00F75797"/>
    <w:rsid w:val="00F762E5"/>
    <w:rsid w:val="00FA38F7"/>
    <w:rsid w:val="00FB1E39"/>
    <w:rsid w:val="00FB7B74"/>
    <w:rsid w:val="00FC702D"/>
    <w:rsid w:val="00FE1AF8"/>
    <w:rsid w:val="00FF2CE3"/>
    <w:rsid w:val="4CDD5E7C"/>
    <w:rsid w:val="4E5320A3"/>
    <w:rsid w:val="645E127D"/>
    <w:rsid w:val="6D9767A0"/>
    <w:rsid w:val="7023779A"/>
    <w:rsid w:val="731A6C4B"/>
    <w:rsid w:val="79E931BB"/>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360" w:lineRule="auto"/>
      <w:contextualSpacing/>
      <w:jc w:val="both"/>
    </w:pPr>
    <w:rPr>
      <w:rFonts w:ascii="宋体" w:hAnsi="宋体" w:eastAsia="宋体" w:cstheme="minorBidi"/>
      <w:bCs/>
      <w:kern w:val="30"/>
      <w:sz w:val="24"/>
      <w:szCs w:val="30"/>
      <w:lang w:val="en-US" w:eastAsia="zh-CN" w:bidi="ar-SA"/>
    </w:rPr>
  </w:style>
  <w:style w:type="paragraph" w:styleId="2">
    <w:name w:val="heading 1"/>
    <w:qFormat/>
    <w:uiPriority w:val="9"/>
    <w:pPr>
      <w:keepNext/>
      <w:keepLines/>
      <w:snapToGrid w:val="0"/>
      <w:spacing w:line="360" w:lineRule="auto"/>
      <w:contextualSpacing/>
      <w:outlineLvl w:val="0"/>
    </w:pPr>
    <w:rPr>
      <w:rFonts w:ascii="黑体" w:hAnsi="黑体" w:eastAsia="黑体" w:cstheme="minorBidi"/>
      <w:bCs/>
      <w:kern w:val="44"/>
      <w:sz w:val="32"/>
      <w:szCs w:val="44"/>
      <w:lang w:val="en-US" w:eastAsia="zh-CN" w:bidi="ar-SA"/>
    </w:rPr>
  </w:style>
  <w:style w:type="paragraph" w:styleId="3">
    <w:name w:val="heading 2"/>
    <w:unhideWhenUsed/>
    <w:qFormat/>
    <w:uiPriority w:val="9"/>
    <w:pPr>
      <w:keepNext/>
      <w:keepLines/>
      <w:snapToGrid w:val="0"/>
      <w:spacing w:line="360" w:lineRule="auto"/>
      <w:contextualSpacing/>
      <w:outlineLvl w:val="1"/>
    </w:pPr>
    <w:rPr>
      <w:rFonts w:ascii="楷体" w:hAnsi="楷体" w:eastAsia="楷体" w:cstheme="minorBidi"/>
      <w:bCs/>
      <w:kern w:val="44"/>
      <w:sz w:val="30"/>
      <w:szCs w:val="44"/>
      <w:lang w:val="en-US" w:eastAsia="zh-CN" w:bidi="ar-SA"/>
    </w:rPr>
  </w:style>
  <w:style w:type="paragraph" w:styleId="4">
    <w:name w:val="heading 3"/>
    <w:unhideWhenUsed/>
    <w:qFormat/>
    <w:uiPriority w:val="9"/>
    <w:pPr>
      <w:keepNext/>
      <w:keepLines/>
      <w:snapToGrid w:val="0"/>
      <w:spacing w:line="360" w:lineRule="auto"/>
      <w:contextualSpacing/>
      <w:outlineLvl w:val="2"/>
    </w:pPr>
    <w:rPr>
      <w:rFonts w:ascii="宋体" w:hAnsi="宋体" w:eastAsia="宋体" w:cstheme="minorBidi"/>
      <w:b/>
      <w:bCs/>
      <w:kern w:val="30"/>
      <w:sz w:val="24"/>
      <w:szCs w:val="30"/>
      <w:lang w:val="en-US" w:eastAsia="zh-CN" w:bidi="ar-SA"/>
    </w:rPr>
  </w:style>
  <w:style w:type="paragraph" w:styleId="5">
    <w:name w:val="heading 4"/>
    <w:unhideWhenUsed/>
    <w:qFormat/>
    <w:uiPriority w:val="9"/>
    <w:pPr>
      <w:keepNext/>
      <w:keepLines/>
      <w:snapToGrid w:val="0"/>
      <w:spacing w:line="360" w:lineRule="auto"/>
      <w:contextualSpacing/>
      <w:outlineLvl w:val="3"/>
    </w:pPr>
    <w:rPr>
      <w:rFonts w:ascii="宋体" w:hAnsi="宋体" w:eastAsia="宋体" w:cstheme="minorBidi"/>
      <w:bCs/>
      <w:kern w:val="30"/>
      <w:sz w:val="24"/>
      <w:szCs w:val="30"/>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Date"/>
    <w:basedOn w:val="1"/>
    <w:next w:val="1"/>
    <w:link w:val="16"/>
    <w:semiHidden/>
    <w:unhideWhenUsed/>
    <w:uiPriority w:val="99"/>
    <w:pPr>
      <w:ind w:left="100" w:leftChars="2500"/>
    </w:pPr>
  </w:style>
  <w:style w:type="paragraph" w:styleId="7">
    <w:name w:val="Balloon Text"/>
    <w:basedOn w:val="1"/>
    <w:link w:val="15"/>
    <w:semiHidden/>
    <w:unhideWhenUsed/>
    <w:uiPriority w:val="99"/>
    <w:pPr>
      <w:spacing w:line="240" w:lineRule="auto"/>
    </w:pPr>
    <w:rPr>
      <w:sz w:val="18"/>
      <w:szCs w:val="18"/>
    </w:rPr>
  </w:style>
  <w:style w:type="paragraph" w:styleId="8">
    <w:name w:val="footer"/>
    <w:basedOn w:val="1"/>
    <w:link w:val="14"/>
    <w:unhideWhenUsed/>
    <w:uiPriority w:val="99"/>
    <w:pPr>
      <w:tabs>
        <w:tab w:val="center" w:pos="4153"/>
        <w:tab w:val="right" w:pos="8306"/>
      </w:tabs>
      <w:spacing w:line="240" w:lineRule="auto"/>
      <w:jc w:val="left"/>
    </w:pPr>
    <w:rPr>
      <w:sz w:val="18"/>
      <w:szCs w:val="18"/>
    </w:rPr>
  </w:style>
  <w:style w:type="paragraph" w:styleId="9">
    <w:name w:val="header"/>
    <w:basedOn w:val="1"/>
    <w:link w:val="13"/>
    <w:unhideWhenUsed/>
    <w:uiPriority w:val="99"/>
    <w:pPr>
      <w:pBdr>
        <w:bottom w:val="single" w:color="auto" w:sz="6" w:space="1"/>
      </w:pBdr>
      <w:tabs>
        <w:tab w:val="center" w:pos="4153"/>
        <w:tab w:val="right" w:pos="8306"/>
      </w:tabs>
      <w:spacing w:line="240" w:lineRule="auto"/>
      <w:jc w:val="center"/>
    </w:pPr>
    <w:rPr>
      <w:sz w:val="18"/>
      <w:szCs w:val="18"/>
    </w:rPr>
  </w:style>
  <w:style w:type="paragraph" w:styleId="10">
    <w:name w:val="Normal (Web)"/>
    <w:basedOn w:val="1"/>
    <w:unhideWhenUsed/>
    <w:uiPriority w:val="0"/>
    <w:pPr>
      <w:snapToGrid/>
      <w:spacing w:before="100" w:beforeAutospacing="1" w:after="100" w:afterAutospacing="1" w:line="240" w:lineRule="auto"/>
      <w:contextualSpacing w:val="0"/>
      <w:jc w:val="left"/>
    </w:pPr>
    <w:rPr>
      <w:rFonts w:cs="宋体"/>
      <w:bCs w:val="0"/>
      <w:kern w:val="0"/>
      <w:szCs w:val="24"/>
    </w:rPr>
  </w:style>
  <w:style w:type="character" w:customStyle="1" w:styleId="13">
    <w:name w:val="页眉 Char"/>
    <w:basedOn w:val="12"/>
    <w:link w:val="9"/>
    <w:uiPriority w:val="99"/>
    <w:rPr>
      <w:rFonts w:ascii="宋体" w:hAnsi="宋体" w:eastAsia="宋体"/>
      <w:bCs/>
      <w:kern w:val="30"/>
      <w:sz w:val="18"/>
      <w:szCs w:val="18"/>
    </w:rPr>
  </w:style>
  <w:style w:type="character" w:customStyle="1" w:styleId="14">
    <w:name w:val="页脚 Char"/>
    <w:basedOn w:val="12"/>
    <w:link w:val="8"/>
    <w:uiPriority w:val="99"/>
    <w:rPr>
      <w:rFonts w:ascii="宋体" w:hAnsi="宋体" w:eastAsia="宋体"/>
      <w:bCs/>
      <w:kern w:val="30"/>
      <w:sz w:val="18"/>
      <w:szCs w:val="18"/>
    </w:rPr>
  </w:style>
  <w:style w:type="character" w:customStyle="1" w:styleId="15">
    <w:name w:val="批注框文本 Char"/>
    <w:basedOn w:val="12"/>
    <w:link w:val="7"/>
    <w:semiHidden/>
    <w:uiPriority w:val="99"/>
    <w:rPr>
      <w:rFonts w:ascii="宋体" w:hAnsi="宋体" w:eastAsia="宋体"/>
      <w:bCs/>
      <w:kern w:val="30"/>
      <w:sz w:val="18"/>
      <w:szCs w:val="18"/>
    </w:rPr>
  </w:style>
  <w:style w:type="character" w:customStyle="1" w:styleId="16">
    <w:name w:val="日期 Char"/>
    <w:basedOn w:val="12"/>
    <w:link w:val="6"/>
    <w:semiHidden/>
    <w:uiPriority w:val="99"/>
    <w:rPr>
      <w:rFonts w:ascii="宋体" w:hAnsi="宋体" w:eastAsia="宋体"/>
      <w:bCs/>
      <w:kern w:val="30"/>
      <w:sz w:val="24"/>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489</Words>
  <Characters>2792</Characters>
  <Lines>23</Lines>
  <Paragraphs>6</Paragraphs>
  <TotalTime>2</TotalTime>
  <ScaleCrop>false</ScaleCrop>
  <LinksUpToDate>false</LinksUpToDate>
  <CharactersWithSpaces>3275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2021-04-16T01:39:00Z</dcterms:created>
  <dc:creator>Apache POI</dc:creator>
  <cp:lastModifiedBy>Administrator</cp:lastModifiedBy>
  <cp:lastPrinted>2021-04-09T06:47:00Z</cp:lastPrinted>
  <dcterms:modified xsi:type="dcterms:W3CDTF">2023-09-14T03:32:36Z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5CB4463E16804A8C8E2D5F9B7E9CA8C3_12</vt:lpwstr>
  </property>
</Properties>
</file>