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042" w:rsidRDefault="00F85042">
      <w:pPr>
        <w:snapToGrid w:val="0"/>
        <w:spacing w:line="520" w:lineRule="exact"/>
        <w:jc w:val="center"/>
        <w:rPr>
          <w:rFonts w:ascii="黑体" w:eastAsia="黑体"/>
          <w:b/>
          <w:sz w:val="32"/>
        </w:rPr>
      </w:pPr>
    </w:p>
    <w:p w:rsidR="00F85042" w:rsidRDefault="00F85042">
      <w:pPr>
        <w:snapToGrid w:val="0"/>
        <w:spacing w:line="520" w:lineRule="exact"/>
        <w:jc w:val="center"/>
        <w:rPr>
          <w:rFonts w:ascii="黑体" w:eastAsia="黑体"/>
          <w:b/>
          <w:sz w:val="32"/>
        </w:rPr>
      </w:pPr>
    </w:p>
    <w:p w:rsidR="00F85042" w:rsidRDefault="00F85042">
      <w:pPr>
        <w:snapToGrid w:val="0"/>
        <w:spacing w:line="520" w:lineRule="exact"/>
        <w:jc w:val="center"/>
        <w:rPr>
          <w:rFonts w:ascii="黑体" w:eastAsia="黑体"/>
          <w:b/>
          <w:sz w:val="32"/>
        </w:rPr>
      </w:pPr>
    </w:p>
    <w:p w:rsidR="00F85042" w:rsidRDefault="00F85042">
      <w:pPr>
        <w:snapToGrid w:val="0"/>
        <w:spacing w:line="520" w:lineRule="exact"/>
        <w:jc w:val="center"/>
        <w:rPr>
          <w:rFonts w:ascii="黑体" w:eastAsia="黑体"/>
          <w:b/>
          <w:sz w:val="32"/>
        </w:rPr>
      </w:pPr>
    </w:p>
    <w:p w:rsidR="00F85042" w:rsidRDefault="00F85042">
      <w:pPr>
        <w:snapToGrid w:val="0"/>
        <w:spacing w:line="520" w:lineRule="exact"/>
        <w:jc w:val="center"/>
        <w:rPr>
          <w:rFonts w:ascii="黑体" w:eastAsia="黑体"/>
          <w:b/>
          <w:sz w:val="32"/>
        </w:rPr>
      </w:pPr>
    </w:p>
    <w:p w:rsidR="00F85042" w:rsidRDefault="00F85042">
      <w:pPr>
        <w:snapToGrid w:val="0"/>
        <w:spacing w:line="240" w:lineRule="exact"/>
        <w:jc w:val="center"/>
        <w:rPr>
          <w:rFonts w:ascii="黑体" w:eastAsia="黑体"/>
          <w:b/>
          <w:sz w:val="32"/>
        </w:rPr>
      </w:pPr>
    </w:p>
    <w:p w:rsidR="00F85042" w:rsidRDefault="00F85042">
      <w:pPr>
        <w:adjustRightInd w:val="0"/>
        <w:snapToGrid w:val="0"/>
        <w:spacing w:line="560" w:lineRule="exact"/>
        <w:jc w:val="center"/>
        <w:rPr>
          <w:rFonts w:ascii="楷体" w:eastAsia="楷体" w:hAnsi="楷体"/>
          <w:bCs/>
          <w:sz w:val="32"/>
        </w:rPr>
      </w:pPr>
    </w:p>
    <w:p w:rsidR="00F85042" w:rsidRDefault="00F85042">
      <w:pPr>
        <w:adjustRightInd w:val="0"/>
        <w:snapToGrid w:val="0"/>
        <w:spacing w:line="560" w:lineRule="exact"/>
        <w:jc w:val="center"/>
        <w:rPr>
          <w:rFonts w:ascii="楷体" w:eastAsia="楷体" w:hAnsi="楷体"/>
          <w:bCs/>
          <w:sz w:val="32"/>
        </w:rPr>
      </w:pPr>
    </w:p>
    <w:p w:rsidR="00F85042" w:rsidRDefault="00F85042">
      <w:pPr>
        <w:adjustRightInd w:val="0"/>
        <w:snapToGrid w:val="0"/>
        <w:spacing w:line="700" w:lineRule="exact"/>
        <w:jc w:val="center"/>
        <w:rPr>
          <w:rFonts w:ascii="楷体" w:eastAsia="楷体" w:hAnsi="楷体"/>
          <w:bCs/>
          <w:sz w:val="32"/>
        </w:rPr>
      </w:pPr>
    </w:p>
    <w:p w:rsidR="00F85042" w:rsidRDefault="00BE5BBA">
      <w:pPr>
        <w:adjustRightInd w:val="0"/>
        <w:snapToGrid w:val="0"/>
        <w:spacing w:line="560" w:lineRule="exact"/>
        <w:jc w:val="center"/>
        <w:rPr>
          <w:rFonts w:ascii="仿宋" w:eastAsia="仿宋" w:hAnsi="仿宋" w:cs="仿宋"/>
          <w:bCs/>
          <w:sz w:val="32"/>
        </w:rPr>
      </w:pPr>
      <w:proofErr w:type="gramStart"/>
      <w:r>
        <w:rPr>
          <w:rFonts w:ascii="仿宋" w:eastAsia="仿宋" w:hAnsi="仿宋" w:cs="仿宋" w:hint="eastAsia"/>
          <w:bCs/>
          <w:sz w:val="32"/>
        </w:rPr>
        <w:t>宁警院</w:t>
      </w:r>
      <w:proofErr w:type="gramEnd"/>
      <w:r>
        <w:rPr>
          <w:rFonts w:ascii="仿宋" w:eastAsia="仿宋" w:hAnsi="仿宋" w:cs="仿宋" w:hint="eastAsia"/>
          <w:bCs/>
          <w:sz w:val="32"/>
        </w:rPr>
        <w:t>发〔202</w:t>
      </w:r>
      <w:r>
        <w:rPr>
          <w:rFonts w:ascii="仿宋" w:eastAsia="仿宋" w:hAnsi="仿宋" w:cs="仿宋"/>
          <w:bCs/>
          <w:sz w:val="32"/>
        </w:rPr>
        <w:t>2</w:t>
      </w:r>
      <w:r>
        <w:rPr>
          <w:rFonts w:ascii="仿宋" w:eastAsia="仿宋" w:hAnsi="仿宋" w:cs="仿宋" w:hint="eastAsia"/>
          <w:bCs/>
          <w:sz w:val="32"/>
        </w:rPr>
        <w:t>〕</w:t>
      </w:r>
      <w:r w:rsidR="00F25AB3">
        <w:rPr>
          <w:rFonts w:ascii="仿宋" w:eastAsia="仿宋" w:hAnsi="仿宋" w:cs="仿宋"/>
          <w:bCs/>
          <w:sz w:val="32"/>
        </w:rPr>
        <w:t>45</w:t>
      </w:r>
      <w:r>
        <w:rPr>
          <w:rFonts w:ascii="仿宋" w:eastAsia="仿宋" w:hAnsi="仿宋" w:cs="仿宋" w:hint="eastAsia"/>
          <w:bCs/>
          <w:sz w:val="32"/>
        </w:rPr>
        <w:t>号</w:t>
      </w:r>
    </w:p>
    <w:p w:rsidR="00F85042" w:rsidRDefault="00F85042">
      <w:pPr>
        <w:spacing w:line="240" w:lineRule="exact"/>
        <w:jc w:val="center"/>
        <w:rPr>
          <w:rFonts w:ascii="宋体" w:hAnsi="宋体" w:cs="宋体"/>
          <w:b/>
          <w:bCs/>
          <w:sz w:val="32"/>
          <w:szCs w:val="32"/>
        </w:rPr>
      </w:pPr>
    </w:p>
    <w:p w:rsidR="002C3FC4" w:rsidRPr="002C3FC4" w:rsidRDefault="002C3FC4" w:rsidP="00CF1293">
      <w:pPr>
        <w:spacing w:line="240" w:lineRule="exact"/>
        <w:rPr>
          <w:rFonts w:asciiTheme="minorHAnsi" w:eastAsiaTheme="minorEastAsia" w:hAnsiTheme="minorHAnsi" w:cstheme="minorBidi"/>
          <w:sz w:val="44"/>
          <w:szCs w:val="44"/>
        </w:rPr>
      </w:pPr>
    </w:p>
    <w:p w:rsidR="00265321" w:rsidRDefault="00EA58CC" w:rsidP="00464C95">
      <w:pPr>
        <w:spacing w:line="600" w:lineRule="exact"/>
        <w:jc w:val="center"/>
        <w:rPr>
          <w:rFonts w:ascii="方正小标宋简体" w:eastAsia="方正小标宋简体" w:hAnsi="仿宋"/>
          <w:b/>
          <w:bCs/>
          <w:sz w:val="44"/>
          <w:szCs w:val="44"/>
        </w:rPr>
      </w:pPr>
      <w:r w:rsidRPr="00EA58CC">
        <w:rPr>
          <w:rFonts w:ascii="方正小标宋简体" w:eastAsia="方正小标宋简体" w:hAnsi="黑体" w:cs="黑体" w:hint="eastAsia"/>
          <w:b/>
          <w:color w:val="000000" w:themeColor="text1"/>
          <w:sz w:val="44"/>
          <w:szCs w:val="44"/>
        </w:rPr>
        <w:t>关于印发</w:t>
      </w:r>
      <w:proofErr w:type="gramStart"/>
      <w:r w:rsidRPr="00EA58CC">
        <w:rPr>
          <w:rFonts w:ascii="方正小标宋简体" w:eastAsia="方正小标宋简体" w:hAnsi="黑体" w:cs="黑体" w:hint="eastAsia"/>
          <w:b/>
          <w:color w:val="000000" w:themeColor="text1"/>
          <w:sz w:val="44"/>
          <w:szCs w:val="44"/>
        </w:rPr>
        <w:t>《</w:t>
      </w:r>
      <w:proofErr w:type="gramEnd"/>
      <w:r w:rsidR="00464C95" w:rsidRPr="00464C95">
        <w:rPr>
          <w:rFonts w:ascii="方正小标宋简体" w:eastAsia="方正小标宋简体" w:hAnsi="仿宋" w:hint="eastAsia"/>
          <w:b/>
          <w:bCs/>
          <w:sz w:val="44"/>
          <w:szCs w:val="44"/>
        </w:rPr>
        <w:t>宁夏警官职业学院</w:t>
      </w:r>
    </w:p>
    <w:p w:rsidR="00EA58CC" w:rsidRPr="00464C95" w:rsidRDefault="00464C95" w:rsidP="00265321">
      <w:pPr>
        <w:spacing w:line="600" w:lineRule="exact"/>
        <w:jc w:val="center"/>
        <w:rPr>
          <w:rFonts w:ascii="方正小标宋简体" w:eastAsia="方正小标宋简体" w:hAnsi="仿宋"/>
          <w:b/>
          <w:bCs/>
          <w:sz w:val="44"/>
          <w:szCs w:val="44"/>
        </w:rPr>
      </w:pPr>
      <w:r w:rsidRPr="00464C95">
        <w:rPr>
          <w:rFonts w:ascii="方正小标宋简体" w:eastAsia="方正小标宋简体" w:hAnsi="仿宋" w:hint="eastAsia"/>
          <w:b/>
          <w:bCs/>
          <w:sz w:val="44"/>
          <w:szCs w:val="44"/>
        </w:rPr>
        <w:t>辅导员工</w:t>
      </w:r>
      <w:proofErr w:type="gramStart"/>
      <w:r w:rsidRPr="00464C95">
        <w:rPr>
          <w:rFonts w:ascii="方正小标宋简体" w:eastAsia="方正小标宋简体" w:hAnsi="仿宋" w:hint="eastAsia"/>
          <w:b/>
          <w:bCs/>
          <w:sz w:val="44"/>
          <w:szCs w:val="44"/>
        </w:rPr>
        <w:t>作考核</w:t>
      </w:r>
      <w:proofErr w:type="gramEnd"/>
      <w:r w:rsidRPr="00464C95">
        <w:rPr>
          <w:rFonts w:ascii="方正小标宋简体" w:eastAsia="方正小标宋简体" w:hAnsi="仿宋" w:hint="eastAsia"/>
          <w:b/>
          <w:bCs/>
          <w:sz w:val="44"/>
          <w:szCs w:val="44"/>
        </w:rPr>
        <w:t>办法（修订）</w:t>
      </w:r>
      <w:proofErr w:type="gramStart"/>
      <w:r w:rsidR="00EA58CC" w:rsidRPr="00EA58CC">
        <w:rPr>
          <w:rFonts w:ascii="方正小标宋简体" w:eastAsia="方正小标宋简体" w:hAnsi="黑体" w:cs="黑体" w:hint="eastAsia"/>
          <w:b/>
          <w:color w:val="000000" w:themeColor="text1"/>
          <w:sz w:val="44"/>
          <w:szCs w:val="44"/>
        </w:rPr>
        <w:t>》</w:t>
      </w:r>
      <w:proofErr w:type="gramEnd"/>
      <w:r w:rsidR="00EA58CC" w:rsidRPr="00EA58CC">
        <w:rPr>
          <w:rFonts w:ascii="方正小标宋简体" w:eastAsia="方正小标宋简体" w:hAnsi="黑体" w:cs="黑体" w:hint="eastAsia"/>
          <w:b/>
          <w:color w:val="000000" w:themeColor="text1"/>
          <w:sz w:val="44"/>
          <w:szCs w:val="44"/>
        </w:rPr>
        <w:t>的通知</w:t>
      </w:r>
    </w:p>
    <w:p w:rsidR="00EA58CC" w:rsidRPr="00793EA0" w:rsidRDefault="00EA58CC" w:rsidP="00EA58CC">
      <w:pPr>
        <w:spacing w:line="240" w:lineRule="exact"/>
        <w:jc w:val="center"/>
        <w:rPr>
          <w:rFonts w:ascii="方正小标宋简体" w:eastAsia="方正小标宋简体" w:hAnsi="仿宋" w:cs="仿宋"/>
          <w:color w:val="000000" w:themeColor="text1"/>
          <w:sz w:val="44"/>
          <w:szCs w:val="44"/>
        </w:rPr>
      </w:pPr>
    </w:p>
    <w:p w:rsidR="00EA58CC" w:rsidRPr="00793EA0" w:rsidRDefault="00EA58CC" w:rsidP="00F51302">
      <w:pPr>
        <w:spacing w:line="600" w:lineRule="exact"/>
        <w:rPr>
          <w:rFonts w:ascii="仿宋" w:eastAsia="仿宋" w:hAnsi="仿宋" w:cs="仿宋"/>
          <w:color w:val="000000" w:themeColor="text1"/>
          <w:sz w:val="32"/>
          <w:szCs w:val="32"/>
        </w:rPr>
      </w:pPr>
      <w:r w:rsidRPr="00793EA0">
        <w:rPr>
          <w:rFonts w:ascii="仿宋" w:eastAsia="仿宋" w:hAnsi="仿宋" w:cs="仿宋" w:hint="eastAsia"/>
          <w:color w:val="000000" w:themeColor="text1"/>
          <w:sz w:val="32"/>
          <w:szCs w:val="32"/>
        </w:rPr>
        <w:t>各处室、各系部：</w:t>
      </w:r>
    </w:p>
    <w:p w:rsidR="00EA58CC" w:rsidRPr="00825A19" w:rsidRDefault="00EA58CC" w:rsidP="00F51302">
      <w:pPr>
        <w:spacing w:line="600" w:lineRule="exact"/>
        <w:ind w:firstLineChars="200" w:firstLine="640"/>
        <w:rPr>
          <w:rFonts w:ascii="仿宋" w:eastAsia="仿宋" w:hAnsi="仿宋" w:cs="仿宋"/>
          <w:color w:val="000000" w:themeColor="text1"/>
          <w:sz w:val="32"/>
          <w:szCs w:val="32"/>
        </w:rPr>
      </w:pPr>
      <w:r w:rsidRPr="00825A19">
        <w:rPr>
          <w:rFonts w:ascii="仿宋" w:eastAsia="仿宋" w:hAnsi="仿宋" w:cs="仿宋" w:hint="eastAsia"/>
          <w:color w:val="000000" w:themeColor="text1"/>
          <w:sz w:val="32"/>
          <w:szCs w:val="32"/>
        </w:rPr>
        <w:t>现将《</w:t>
      </w:r>
      <w:r w:rsidR="00464C95" w:rsidRPr="00825A19">
        <w:rPr>
          <w:rFonts w:ascii="仿宋" w:eastAsia="仿宋" w:hAnsi="仿宋" w:cs="仿宋" w:hint="eastAsia"/>
          <w:bCs/>
          <w:color w:val="000000" w:themeColor="text1"/>
          <w:sz w:val="32"/>
          <w:szCs w:val="32"/>
        </w:rPr>
        <w:t>宁夏警官职业学院辅导员工作考核办法（修订）</w:t>
      </w:r>
      <w:r w:rsidRPr="00825A19">
        <w:rPr>
          <w:rFonts w:ascii="仿宋" w:eastAsia="仿宋" w:hAnsi="仿宋" w:cs="仿宋" w:hint="eastAsia"/>
          <w:color w:val="000000" w:themeColor="text1"/>
          <w:sz w:val="32"/>
          <w:szCs w:val="32"/>
        </w:rPr>
        <w:t>》印发给你们，请遵照执行。</w:t>
      </w:r>
    </w:p>
    <w:p w:rsidR="00EA58CC" w:rsidRPr="00793EA0" w:rsidRDefault="00EA58CC" w:rsidP="00F51302">
      <w:pPr>
        <w:snapToGrid w:val="0"/>
        <w:spacing w:line="600" w:lineRule="exact"/>
        <w:ind w:firstLineChars="200" w:firstLine="640"/>
        <w:rPr>
          <w:rFonts w:ascii="仿宋" w:eastAsia="仿宋" w:hAnsi="仿宋" w:cs="仿宋"/>
          <w:color w:val="000000"/>
          <w:sz w:val="32"/>
          <w:szCs w:val="32"/>
        </w:rPr>
      </w:pPr>
      <w:r w:rsidRPr="00793EA0">
        <w:rPr>
          <w:rFonts w:ascii="仿宋" w:eastAsia="仿宋" w:hAnsi="仿宋" w:cs="仿宋"/>
          <w:color w:val="000000"/>
          <w:sz w:val="32"/>
          <w:szCs w:val="32"/>
        </w:rPr>
        <w:t xml:space="preserve">  </w:t>
      </w:r>
    </w:p>
    <w:p w:rsidR="00E72BA4" w:rsidRDefault="00240F35" w:rsidP="00F51302">
      <w:pPr>
        <w:spacing w:line="600" w:lineRule="exact"/>
        <w:ind w:firstLineChars="200" w:firstLine="640"/>
        <w:jc w:val="center"/>
        <w:rPr>
          <w:rFonts w:ascii="仿宋" w:eastAsia="仿宋" w:hAnsi="仿宋"/>
          <w:sz w:val="32"/>
          <w:szCs w:val="32"/>
        </w:rPr>
      </w:pPr>
      <w:r>
        <w:rPr>
          <w:rFonts w:ascii="仿宋" w:eastAsia="仿宋" w:hAnsi="仿宋" w:hint="eastAsia"/>
          <w:sz w:val="32"/>
          <w:szCs w:val="32"/>
        </w:rPr>
        <w:t xml:space="preserve">           </w:t>
      </w:r>
    </w:p>
    <w:p w:rsidR="00240F35" w:rsidRDefault="00387BFE" w:rsidP="00F51302">
      <w:pPr>
        <w:spacing w:line="600" w:lineRule="exact"/>
        <w:ind w:firstLineChars="200" w:firstLine="640"/>
        <w:jc w:val="center"/>
        <w:rPr>
          <w:rFonts w:ascii="仿宋" w:eastAsia="仿宋" w:hAnsi="仿宋"/>
          <w:sz w:val="32"/>
          <w:szCs w:val="32"/>
        </w:rPr>
      </w:pPr>
      <w:r>
        <w:rPr>
          <w:rFonts w:ascii="仿宋" w:eastAsia="仿宋" w:hAnsi="仿宋"/>
          <w:sz w:val="32"/>
          <w:szCs w:val="32"/>
        </w:rPr>
        <w:t xml:space="preserve">                  </w:t>
      </w:r>
      <w:r w:rsidR="00E72BA4">
        <w:rPr>
          <w:rFonts w:ascii="仿宋" w:eastAsia="仿宋" w:hAnsi="仿宋"/>
          <w:sz w:val="32"/>
          <w:szCs w:val="32"/>
        </w:rPr>
        <w:t xml:space="preserve">   </w:t>
      </w:r>
      <w:r w:rsidR="00EA58CC">
        <w:rPr>
          <w:rFonts w:ascii="仿宋" w:eastAsia="仿宋" w:hAnsi="仿宋"/>
          <w:sz w:val="32"/>
          <w:szCs w:val="32"/>
        </w:rPr>
        <w:t xml:space="preserve">  </w:t>
      </w:r>
      <w:r w:rsidR="00F51302">
        <w:rPr>
          <w:rFonts w:ascii="仿宋" w:eastAsia="仿宋" w:hAnsi="仿宋"/>
          <w:sz w:val="32"/>
          <w:szCs w:val="32"/>
        </w:rPr>
        <w:t xml:space="preserve"> </w:t>
      </w:r>
      <w:r w:rsidR="00240F35">
        <w:rPr>
          <w:rFonts w:ascii="仿宋" w:eastAsia="仿宋" w:hAnsi="仿宋"/>
          <w:sz w:val="32"/>
          <w:szCs w:val="32"/>
        </w:rPr>
        <w:t>宁夏警官职业学院</w:t>
      </w:r>
    </w:p>
    <w:p w:rsidR="00240F35" w:rsidRDefault="00240F35" w:rsidP="00F51302">
      <w:pPr>
        <w:spacing w:line="600" w:lineRule="exact"/>
        <w:rPr>
          <w:rFonts w:ascii="仿宋" w:eastAsia="仿宋" w:hAnsi="仿宋"/>
          <w:sz w:val="32"/>
          <w:szCs w:val="32"/>
        </w:rPr>
      </w:pPr>
      <w:r>
        <w:rPr>
          <w:rFonts w:ascii="Calibri" w:eastAsia="仿宋" w:hAnsi="Calibri" w:cs="Calibri"/>
          <w:sz w:val="32"/>
          <w:szCs w:val="32"/>
        </w:rPr>
        <w:t>            </w:t>
      </w:r>
      <w:r>
        <w:rPr>
          <w:rFonts w:ascii="仿宋" w:eastAsia="仿宋" w:hAnsi="仿宋"/>
          <w:sz w:val="32"/>
          <w:szCs w:val="32"/>
        </w:rPr>
        <w:t xml:space="preserve">                         </w:t>
      </w:r>
      <w:r>
        <w:rPr>
          <w:rFonts w:ascii="仿宋" w:eastAsia="仿宋" w:hAnsi="仿宋" w:hint="eastAsia"/>
          <w:sz w:val="32"/>
          <w:szCs w:val="32"/>
        </w:rPr>
        <w:t xml:space="preserve">  </w:t>
      </w:r>
      <w:r w:rsidR="00EA58CC">
        <w:rPr>
          <w:rFonts w:ascii="仿宋" w:eastAsia="仿宋" w:hAnsi="仿宋"/>
          <w:sz w:val="32"/>
          <w:szCs w:val="32"/>
        </w:rPr>
        <w:t xml:space="preserve"> </w:t>
      </w:r>
      <w:r>
        <w:rPr>
          <w:rFonts w:ascii="仿宋" w:eastAsia="仿宋" w:hAnsi="仿宋"/>
          <w:sz w:val="32"/>
          <w:szCs w:val="32"/>
        </w:rPr>
        <w:t xml:space="preserve"> 202</w:t>
      </w:r>
      <w:r>
        <w:rPr>
          <w:rFonts w:ascii="仿宋" w:eastAsia="仿宋" w:hAnsi="仿宋" w:hint="eastAsia"/>
          <w:sz w:val="32"/>
          <w:szCs w:val="32"/>
        </w:rPr>
        <w:t>2</w:t>
      </w:r>
      <w:r>
        <w:rPr>
          <w:rFonts w:ascii="仿宋" w:eastAsia="仿宋" w:hAnsi="仿宋"/>
          <w:sz w:val="32"/>
          <w:szCs w:val="32"/>
        </w:rPr>
        <w:t>年</w:t>
      </w:r>
      <w:r w:rsidR="00464C95">
        <w:rPr>
          <w:rFonts w:ascii="仿宋" w:eastAsia="仿宋" w:hAnsi="仿宋"/>
          <w:sz w:val="32"/>
          <w:szCs w:val="32"/>
        </w:rPr>
        <w:t>7</w:t>
      </w:r>
      <w:r>
        <w:rPr>
          <w:rFonts w:ascii="仿宋" w:eastAsia="仿宋" w:hAnsi="仿宋"/>
          <w:sz w:val="32"/>
          <w:szCs w:val="32"/>
        </w:rPr>
        <w:t>月</w:t>
      </w:r>
      <w:r w:rsidR="00464C95">
        <w:rPr>
          <w:rFonts w:ascii="仿宋" w:eastAsia="仿宋" w:hAnsi="仿宋"/>
          <w:sz w:val="32"/>
          <w:szCs w:val="32"/>
        </w:rPr>
        <w:t>5</w:t>
      </w:r>
      <w:r>
        <w:rPr>
          <w:rFonts w:ascii="仿宋" w:eastAsia="仿宋" w:hAnsi="仿宋"/>
          <w:sz w:val="32"/>
          <w:szCs w:val="32"/>
        </w:rPr>
        <w:t>日</w:t>
      </w:r>
    </w:p>
    <w:p w:rsidR="00E72BA4" w:rsidRDefault="00E72BA4" w:rsidP="00F51302">
      <w:pPr>
        <w:spacing w:line="600" w:lineRule="exact"/>
        <w:jc w:val="center"/>
        <w:rPr>
          <w:rFonts w:ascii="宋体" w:hAnsi="宋体" w:cs="宋体"/>
          <w:b/>
          <w:bCs/>
          <w:sz w:val="44"/>
          <w:szCs w:val="44"/>
        </w:rPr>
      </w:pPr>
    </w:p>
    <w:p w:rsidR="00E72BA4" w:rsidRDefault="00E72BA4" w:rsidP="00240F35">
      <w:pPr>
        <w:spacing w:line="520" w:lineRule="exact"/>
        <w:jc w:val="center"/>
        <w:rPr>
          <w:rFonts w:ascii="宋体" w:hAnsi="宋体" w:cs="宋体"/>
          <w:b/>
          <w:bCs/>
          <w:sz w:val="44"/>
          <w:szCs w:val="44"/>
        </w:rPr>
      </w:pPr>
    </w:p>
    <w:p w:rsidR="00F51302" w:rsidRDefault="00F51302" w:rsidP="00240F35">
      <w:pPr>
        <w:spacing w:line="520" w:lineRule="exact"/>
        <w:jc w:val="center"/>
        <w:rPr>
          <w:rFonts w:ascii="宋体" w:hAnsi="宋体" w:cs="宋体"/>
          <w:b/>
          <w:bCs/>
          <w:sz w:val="44"/>
          <w:szCs w:val="44"/>
        </w:rPr>
      </w:pPr>
    </w:p>
    <w:p w:rsidR="00265321" w:rsidRDefault="00265321" w:rsidP="00240F35">
      <w:pPr>
        <w:spacing w:line="520" w:lineRule="exact"/>
        <w:jc w:val="center"/>
        <w:rPr>
          <w:rFonts w:ascii="宋体" w:hAnsi="宋体" w:cs="宋体"/>
          <w:b/>
          <w:bCs/>
          <w:sz w:val="44"/>
          <w:szCs w:val="44"/>
        </w:rPr>
      </w:pPr>
    </w:p>
    <w:p w:rsidR="003552E9" w:rsidRDefault="00B62722" w:rsidP="00B62722">
      <w:pPr>
        <w:spacing w:line="700" w:lineRule="exact"/>
        <w:jc w:val="center"/>
        <w:rPr>
          <w:rFonts w:ascii="方正小标宋简体" w:eastAsia="方正小标宋简体" w:hAnsiTheme="minorHAnsi" w:cstheme="minorBidi"/>
          <w:b/>
          <w:bCs/>
          <w:sz w:val="44"/>
          <w:szCs w:val="44"/>
        </w:rPr>
      </w:pPr>
      <w:r w:rsidRPr="00B62722">
        <w:rPr>
          <w:rFonts w:ascii="方正小标宋简体" w:eastAsia="方正小标宋简体" w:hAnsiTheme="minorHAnsi" w:cstheme="minorBidi" w:hint="eastAsia"/>
          <w:b/>
          <w:bCs/>
          <w:sz w:val="44"/>
          <w:szCs w:val="44"/>
        </w:rPr>
        <w:lastRenderedPageBreak/>
        <w:t>宁夏警官职业学院辅导员工</w:t>
      </w:r>
      <w:proofErr w:type="gramStart"/>
      <w:r w:rsidRPr="00B62722">
        <w:rPr>
          <w:rFonts w:ascii="方正小标宋简体" w:eastAsia="方正小标宋简体" w:hAnsiTheme="minorHAnsi" w:cstheme="minorBidi" w:hint="eastAsia"/>
          <w:b/>
          <w:bCs/>
          <w:sz w:val="44"/>
          <w:szCs w:val="44"/>
        </w:rPr>
        <w:t>作考核</w:t>
      </w:r>
      <w:proofErr w:type="gramEnd"/>
      <w:r w:rsidRPr="00B62722">
        <w:rPr>
          <w:rFonts w:ascii="方正小标宋简体" w:eastAsia="方正小标宋简体" w:hAnsiTheme="minorHAnsi" w:cstheme="minorBidi" w:hint="eastAsia"/>
          <w:b/>
          <w:bCs/>
          <w:sz w:val="44"/>
          <w:szCs w:val="44"/>
        </w:rPr>
        <w:t>办法</w:t>
      </w:r>
    </w:p>
    <w:p w:rsidR="00B62722" w:rsidRPr="00B62722" w:rsidRDefault="00B62722" w:rsidP="00B62722">
      <w:pPr>
        <w:spacing w:line="700" w:lineRule="exact"/>
        <w:jc w:val="center"/>
        <w:rPr>
          <w:rFonts w:ascii="方正小标宋简体" w:eastAsia="方正小标宋简体" w:hAnsiTheme="minorHAnsi" w:cstheme="minorBidi"/>
          <w:b/>
          <w:bCs/>
          <w:sz w:val="44"/>
          <w:szCs w:val="44"/>
        </w:rPr>
      </w:pPr>
      <w:r w:rsidRPr="00B62722">
        <w:rPr>
          <w:rFonts w:ascii="方正小标宋简体" w:eastAsia="方正小标宋简体" w:hAnsiTheme="minorHAnsi" w:cstheme="minorBidi" w:hint="eastAsia"/>
          <w:b/>
          <w:bCs/>
          <w:sz w:val="44"/>
          <w:szCs w:val="44"/>
        </w:rPr>
        <w:t>（修订）</w:t>
      </w:r>
    </w:p>
    <w:p w:rsidR="003552E9" w:rsidRDefault="003552E9" w:rsidP="003552E9">
      <w:pPr>
        <w:spacing w:line="560" w:lineRule="exact"/>
        <w:ind w:firstLine="560"/>
        <w:jc w:val="left"/>
        <w:rPr>
          <w:rFonts w:ascii="仿宋" w:eastAsia="仿宋" w:hAnsi="仿宋" w:cs="仿宋"/>
          <w:sz w:val="32"/>
          <w:szCs w:val="32"/>
        </w:rPr>
      </w:pPr>
    </w:p>
    <w:p w:rsidR="00B62722" w:rsidRPr="00B62722" w:rsidRDefault="00B62722" w:rsidP="003552E9">
      <w:pPr>
        <w:spacing w:line="560" w:lineRule="exact"/>
        <w:ind w:firstLine="560"/>
        <w:jc w:val="left"/>
        <w:rPr>
          <w:rFonts w:ascii="仿宋" w:eastAsia="仿宋" w:hAnsi="仿宋" w:cs="仿宋"/>
          <w:sz w:val="32"/>
          <w:szCs w:val="32"/>
        </w:rPr>
      </w:pPr>
      <w:r w:rsidRPr="00B62722">
        <w:rPr>
          <w:rFonts w:ascii="仿宋" w:eastAsia="仿宋" w:hAnsi="仿宋" w:cs="仿宋" w:hint="eastAsia"/>
          <w:sz w:val="32"/>
          <w:szCs w:val="32"/>
        </w:rPr>
        <w:t>为贯彻落实《高等学校辅导员职业能力标准（暂行）》，进一步加强学院辅导员队伍建设，推动辅导员队伍专业化、职业化发展，提高学院警务化管理水平，打造一批思想政治素质和业务能力过硬的警院辅导员队伍，根据学院辅导员工作总体要求，特制定本考核办法。</w:t>
      </w:r>
    </w:p>
    <w:p w:rsidR="00B62722" w:rsidRPr="00B62722" w:rsidRDefault="00B62722" w:rsidP="003552E9">
      <w:pPr>
        <w:spacing w:line="560" w:lineRule="exact"/>
        <w:ind w:firstLineChars="200" w:firstLine="640"/>
        <w:jc w:val="left"/>
        <w:rPr>
          <w:rFonts w:ascii="黑体" w:eastAsia="黑体" w:hAnsi="黑体" w:cs="仿宋"/>
          <w:bCs/>
          <w:sz w:val="32"/>
          <w:szCs w:val="32"/>
        </w:rPr>
      </w:pPr>
      <w:r w:rsidRPr="00B62722">
        <w:rPr>
          <w:rFonts w:ascii="黑体" w:eastAsia="黑体" w:hAnsi="黑体" w:cs="仿宋" w:hint="eastAsia"/>
          <w:bCs/>
          <w:sz w:val="32"/>
          <w:szCs w:val="32"/>
        </w:rPr>
        <w:t>一、考核范围</w:t>
      </w:r>
    </w:p>
    <w:p w:rsidR="00B62722" w:rsidRPr="00B62722" w:rsidRDefault="00B62722" w:rsidP="003552E9">
      <w:pPr>
        <w:spacing w:line="560" w:lineRule="exact"/>
        <w:ind w:firstLine="560"/>
        <w:jc w:val="left"/>
        <w:rPr>
          <w:rFonts w:ascii="仿宋" w:eastAsia="仿宋" w:hAnsi="仿宋" w:cs="仿宋"/>
          <w:sz w:val="32"/>
          <w:szCs w:val="32"/>
        </w:rPr>
      </w:pPr>
      <w:r w:rsidRPr="00B62722">
        <w:rPr>
          <w:rFonts w:ascii="仿宋" w:eastAsia="仿宋" w:hAnsi="仿宋" w:cs="仿宋" w:hint="eastAsia"/>
          <w:sz w:val="32"/>
          <w:szCs w:val="32"/>
        </w:rPr>
        <w:t>学院专、兼职辅导员</w:t>
      </w:r>
    </w:p>
    <w:p w:rsidR="00B62722" w:rsidRPr="00B62722" w:rsidRDefault="00B62722" w:rsidP="003552E9">
      <w:pPr>
        <w:spacing w:line="560" w:lineRule="exact"/>
        <w:ind w:firstLineChars="200" w:firstLine="640"/>
        <w:jc w:val="left"/>
        <w:rPr>
          <w:rFonts w:ascii="黑体" w:eastAsia="黑体" w:hAnsi="黑体" w:cs="仿宋"/>
          <w:bCs/>
          <w:sz w:val="32"/>
          <w:szCs w:val="32"/>
        </w:rPr>
      </w:pPr>
      <w:r w:rsidRPr="00B62722">
        <w:rPr>
          <w:rFonts w:ascii="黑体" w:eastAsia="黑体" w:hAnsi="黑体" w:cs="仿宋" w:hint="eastAsia"/>
          <w:bCs/>
          <w:sz w:val="32"/>
          <w:szCs w:val="32"/>
        </w:rPr>
        <w:t>二、考核组织机构</w:t>
      </w:r>
    </w:p>
    <w:p w:rsidR="00B62722" w:rsidRPr="00B62722" w:rsidRDefault="003552E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（一）</w:t>
      </w:r>
      <w:r w:rsidR="00B62722" w:rsidRPr="00B62722">
        <w:rPr>
          <w:rFonts w:ascii="仿宋" w:eastAsia="仿宋" w:hAnsi="仿宋" w:cs="仿宋" w:hint="eastAsia"/>
          <w:sz w:val="32"/>
          <w:szCs w:val="32"/>
        </w:rPr>
        <w:t>成立学院辅导员工</w:t>
      </w:r>
      <w:proofErr w:type="gramStart"/>
      <w:r w:rsidR="00B62722" w:rsidRPr="00B62722">
        <w:rPr>
          <w:rFonts w:ascii="仿宋" w:eastAsia="仿宋" w:hAnsi="仿宋" w:cs="仿宋" w:hint="eastAsia"/>
          <w:sz w:val="32"/>
          <w:szCs w:val="32"/>
        </w:rPr>
        <w:t>作考核</w:t>
      </w:r>
      <w:proofErr w:type="gramEnd"/>
      <w:r w:rsidR="00B62722" w:rsidRPr="00B62722">
        <w:rPr>
          <w:rFonts w:ascii="仿宋" w:eastAsia="仿宋" w:hAnsi="仿宋" w:cs="仿宋" w:hint="eastAsia"/>
          <w:sz w:val="32"/>
          <w:szCs w:val="32"/>
        </w:rPr>
        <w:t>领导小组：</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组</w:t>
      </w:r>
      <w:r w:rsidR="005958A9">
        <w:rPr>
          <w:rFonts w:ascii="仿宋" w:eastAsia="仿宋" w:hAnsi="仿宋" w:cs="仿宋" w:hint="eastAsia"/>
          <w:sz w:val="32"/>
          <w:szCs w:val="32"/>
        </w:rPr>
        <w:t xml:space="preserve">  </w:t>
      </w:r>
      <w:r w:rsidRPr="00B62722">
        <w:rPr>
          <w:rFonts w:ascii="仿宋" w:eastAsia="仿宋" w:hAnsi="仿宋" w:cs="仿宋" w:hint="eastAsia"/>
          <w:sz w:val="32"/>
          <w:szCs w:val="32"/>
        </w:rPr>
        <w:t>长：</w:t>
      </w:r>
      <w:proofErr w:type="gramStart"/>
      <w:r w:rsidRPr="00B62722">
        <w:rPr>
          <w:rFonts w:ascii="仿宋" w:eastAsia="仿宋" w:hAnsi="仿宋" w:cs="仿宋" w:hint="eastAsia"/>
          <w:sz w:val="32"/>
          <w:szCs w:val="32"/>
        </w:rPr>
        <w:t>薛</w:t>
      </w:r>
      <w:proofErr w:type="gramEnd"/>
      <w:r w:rsidRPr="00B62722">
        <w:rPr>
          <w:rFonts w:ascii="仿宋" w:eastAsia="仿宋" w:hAnsi="仿宋" w:cs="仿宋" w:hint="eastAsia"/>
          <w:sz w:val="32"/>
          <w:szCs w:val="32"/>
        </w:rPr>
        <w:t xml:space="preserve">  芳</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 xml:space="preserve">副组长：孙群伟  李明源  </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组</w:t>
      </w:r>
      <w:r w:rsidR="005958A9">
        <w:rPr>
          <w:rFonts w:ascii="仿宋" w:eastAsia="仿宋" w:hAnsi="仿宋" w:cs="仿宋" w:hint="eastAsia"/>
          <w:sz w:val="32"/>
          <w:szCs w:val="32"/>
        </w:rPr>
        <w:t xml:space="preserve">  </w:t>
      </w:r>
      <w:r w:rsidRPr="00B62722">
        <w:rPr>
          <w:rFonts w:ascii="仿宋" w:eastAsia="仿宋" w:hAnsi="仿宋" w:cs="仿宋" w:hint="eastAsia"/>
          <w:sz w:val="32"/>
          <w:szCs w:val="32"/>
        </w:rPr>
        <w:t xml:space="preserve">员：李东旭  </w:t>
      </w:r>
      <w:proofErr w:type="gramStart"/>
      <w:r w:rsidRPr="00B62722">
        <w:rPr>
          <w:rFonts w:ascii="仿宋" w:eastAsia="仿宋" w:hAnsi="仿宋" w:cs="仿宋" w:hint="eastAsia"/>
          <w:sz w:val="32"/>
          <w:szCs w:val="32"/>
        </w:rPr>
        <w:t>纳亮</w:t>
      </w:r>
      <w:proofErr w:type="gramEnd"/>
      <w:r w:rsidRPr="00B62722">
        <w:rPr>
          <w:rFonts w:ascii="仿宋" w:eastAsia="仿宋" w:hAnsi="仿宋" w:cs="仿宋" w:hint="eastAsia"/>
          <w:sz w:val="32"/>
          <w:szCs w:val="32"/>
        </w:rPr>
        <w:t xml:space="preserve">  李丽  </w:t>
      </w:r>
      <w:proofErr w:type="gramStart"/>
      <w:r w:rsidRPr="00B62722">
        <w:rPr>
          <w:rFonts w:ascii="仿宋" w:eastAsia="仿宋" w:hAnsi="仿宋" w:cs="仿宋" w:hint="eastAsia"/>
          <w:sz w:val="32"/>
          <w:szCs w:val="32"/>
        </w:rPr>
        <w:t>王宁宝</w:t>
      </w:r>
      <w:proofErr w:type="gramEnd"/>
      <w:r w:rsidRPr="00B62722">
        <w:rPr>
          <w:rFonts w:ascii="仿宋" w:eastAsia="仿宋" w:hAnsi="仿宋" w:cs="仿宋" w:hint="eastAsia"/>
          <w:sz w:val="32"/>
          <w:szCs w:val="32"/>
        </w:rPr>
        <w:t xml:space="preserve">  谢树香  江海燕  辛建平</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职  责：对学院专、兼职辅导员进行考核。</w:t>
      </w:r>
    </w:p>
    <w:p w:rsidR="00B62722" w:rsidRPr="00B62722" w:rsidRDefault="003552E9" w:rsidP="003552E9">
      <w:pPr>
        <w:spacing w:line="560" w:lineRule="exact"/>
        <w:ind w:firstLine="555"/>
        <w:jc w:val="left"/>
        <w:rPr>
          <w:rFonts w:ascii="仿宋" w:eastAsia="仿宋" w:hAnsi="仿宋" w:cs="仿宋"/>
          <w:sz w:val="32"/>
          <w:szCs w:val="32"/>
        </w:rPr>
      </w:pPr>
      <w:r>
        <w:rPr>
          <w:rFonts w:ascii="仿宋" w:eastAsia="仿宋" w:hAnsi="仿宋" w:cs="仿宋" w:hint="eastAsia"/>
          <w:sz w:val="32"/>
          <w:szCs w:val="32"/>
        </w:rPr>
        <w:t>（二）</w:t>
      </w:r>
      <w:proofErr w:type="gramStart"/>
      <w:r w:rsidR="00B62722" w:rsidRPr="00B62722">
        <w:rPr>
          <w:rFonts w:ascii="仿宋" w:eastAsia="仿宋" w:hAnsi="仿宋" w:cs="仿宋" w:hint="eastAsia"/>
          <w:sz w:val="32"/>
          <w:szCs w:val="32"/>
        </w:rPr>
        <w:t>成立系部辅导</w:t>
      </w:r>
      <w:proofErr w:type="gramEnd"/>
      <w:r w:rsidR="00B62722" w:rsidRPr="00B62722">
        <w:rPr>
          <w:rFonts w:ascii="仿宋" w:eastAsia="仿宋" w:hAnsi="仿宋" w:cs="仿宋" w:hint="eastAsia"/>
          <w:sz w:val="32"/>
          <w:szCs w:val="32"/>
        </w:rPr>
        <w:t>员工</w:t>
      </w:r>
      <w:proofErr w:type="gramStart"/>
      <w:r w:rsidR="00B62722" w:rsidRPr="00B62722">
        <w:rPr>
          <w:rFonts w:ascii="仿宋" w:eastAsia="仿宋" w:hAnsi="仿宋" w:cs="仿宋" w:hint="eastAsia"/>
          <w:sz w:val="32"/>
          <w:szCs w:val="32"/>
        </w:rPr>
        <w:t>作考核</w:t>
      </w:r>
      <w:proofErr w:type="gramEnd"/>
      <w:r w:rsidR="00B62722" w:rsidRPr="00B62722">
        <w:rPr>
          <w:rFonts w:ascii="仿宋" w:eastAsia="仿宋" w:hAnsi="仿宋" w:cs="仿宋" w:hint="eastAsia"/>
          <w:sz w:val="32"/>
          <w:szCs w:val="32"/>
        </w:rPr>
        <w:t>领导小组：</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组  长：</w:t>
      </w:r>
      <w:proofErr w:type="gramStart"/>
      <w:r w:rsidRPr="00B62722">
        <w:rPr>
          <w:rFonts w:ascii="仿宋" w:eastAsia="仿宋" w:hAnsi="仿宋" w:cs="仿宋" w:hint="eastAsia"/>
          <w:sz w:val="32"/>
          <w:szCs w:val="32"/>
        </w:rPr>
        <w:t>系部党总支</w:t>
      </w:r>
      <w:proofErr w:type="gramEnd"/>
      <w:r w:rsidRPr="00B62722">
        <w:rPr>
          <w:rFonts w:ascii="仿宋" w:eastAsia="仿宋" w:hAnsi="仿宋" w:cs="仿宋" w:hint="eastAsia"/>
          <w:sz w:val="32"/>
          <w:szCs w:val="32"/>
        </w:rPr>
        <w:t>书记</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副组长：</w:t>
      </w:r>
      <w:proofErr w:type="gramStart"/>
      <w:r w:rsidRPr="00B62722">
        <w:rPr>
          <w:rFonts w:ascii="仿宋" w:eastAsia="仿宋" w:hAnsi="仿宋" w:cs="仿宋" w:hint="eastAsia"/>
          <w:sz w:val="32"/>
          <w:szCs w:val="32"/>
        </w:rPr>
        <w:t>系部学管</w:t>
      </w:r>
      <w:proofErr w:type="gramEnd"/>
      <w:r w:rsidRPr="00B62722">
        <w:rPr>
          <w:rFonts w:ascii="仿宋" w:eastAsia="仿宋" w:hAnsi="仿宋" w:cs="仿宋" w:hint="eastAsia"/>
          <w:sz w:val="32"/>
          <w:szCs w:val="32"/>
        </w:rPr>
        <w:t>大队长</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组  员：</w:t>
      </w:r>
      <w:proofErr w:type="gramStart"/>
      <w:r w:rsidRPr="00B62722">
        <w:rPr>
          <w:rFonts w:ascii="仿宋" w:eastAsia="仿宋" w:hAnsi="仿宋" w:cs="仿宋" w:hint="eastAsia"/>
          <w:sz w:val="32"/>
          <w:szCs w:val="32"/>
        </w:rPr>
        <w:t>系部自定</w:t>
      </w:r>
      <w:proofErr w:type="gramEnd"/>
      <w:r w:rsidRPr="00B62722">
        <w:rPr>
          <w:rFonts w:ascii="仿宋" w:eastAsia="仿宋" w:hAnsi="仿宋" w:cs="仿宋" w:hint="eastAsia"/>
          <w:sz w:val="32"/>
          <w:szCs w:val="32"/>
        </w:rPr>
        <w:t>（不少于3人）</w:t>
      </w:r>
    </w:p>
    <w:p w:rsidR="00B62722" w:rsidRPr="00B62722" w:rsidRDefault="00B62722" w:rsidP="003552E9">
      <w:pPr>
        <w:spacing w:line="560" w:lineRule="exact"/>
        <w:ind w:firstLine="555"/>
        <w:jc w:val="left"/>
        <w:rPr>
          <w:rFonts w:ascii="仿宋" w:eastAsia="仿宋" w:hAnsi="仿宋" w:cs="仿宋"/>
          <w:sz w:val="32"/>
          <w:szCs w:val="32"/>
        </w:rPr>
      </w:pPr>
      <w:r w:rsidRPr="00B62722">
        <w:rPr>
          <w:rFonts w:ascii="仿宋" w:eastAsia="仿宋" w:hAnsi="仿宋" w:cs="仿宋" w:hint="eastAsia"/>
          <w:sz w:val="32"/>
          <w:szCs w:val="32"/>
        </w:rPr>
        <w:t>职  责：对所在</w:t>
      </w:r>
      <w:proofErr w:type="gramStart"/>
      <w:r w:rsidRPr="00B62722">
        <w:rPr>
          <w:rFonts w:ascii="仿宋" w:eastAsia="仿宋" w:hAnsi="仿宋" w:cs="仿宋" w:hint="eastAsia"/>
          <w:sz w:val="32"/>
          <w:szCs w:val="32"/>
        </w:rPr>
        <w:t>系部专</w:t>
      </w:r>
      <w:proofErr w:type="gramEnd"/>
      <w:r w:rsidRPr="00B62722">
        <w:rPr>
          <w:rFonts w:ascii="仿宋" w:eastAsia="仿宋" w:hAnsi="仿宋" w:cs="仿宋" w:hint="eastAsia"/>
          <w:sz w:val="32"/>
          <w:szCs w:val="32"/>
        </w:rPr>
        <w:t>、兼职辅导员进行考核。</w:t>
      </w:r>
    </w:p>
    <w:p w:rsidR="00B62722" w:rsidRPr="00B62722" w:rsidRDefault="00B62722" w:rsidP="003552E9">
      <w:pPr>
        <w:spacing w:line="560" w:lineRule="exact"/>
        <w:ind w:firstLineChars="200" w:firstLine="640"/>
        <w:jc w:val="left"/>
        <w:rPr>
          <w:rFonts w:ascii="黑体" w:eastAsia="黑体" w:hAnsi="黑体" w:cs="仿宋"/>
          <w:bCs/>
          <w:sz w:val="32"/>
          <w:szCs w:val="32"/>
        </w:rPr>
      </w:pPr>
      <w:r w:rsidRPr="00B62722">
        <w:rPr>
          <w:rFonts w:ascii="黑体" w:eastAsia="黑体" w:hAnsi="黑体" w:cs="仿宋" w:hint="eastAsia"/>
          <w:bCs/>
          <w:sz w:val="32"/>
          <w:szCs w:val="32"/>
        </w:rPr>
        <w:t>三、考核时间</w:t>
      </w:r>
    </w:p>
    <w:p w:rsidR="00B62722" w:rsidRPr="00B62722" w:rsidRDefault="003552E9" w:rsidP="003552E9">
      <w:pPr>
        <w:spacing w:line="560" w:lineRule="exact"/>
        <w:ind w:firstLine="555"/>
        <w:jc w:val="left"/>
        <w:rPr>
          <w:rFonts w:ascii="仿宋" w:eastAsia="仿宋" w:hAnsi="仿宋" w:cs="仿宋"/>
          <w:sz w:val="32"/>
          <w:szCs w:val="32"/>
        </w:rPr>
      </w:pPr>
      <w:r>
        <w:rPr>
          <w:rFonts w:ascii="仿宋" w:eastAsia="仿宋" w:hAnsi="仿宋" w:cs="仿宋" w:hint="eastAsia"/>
          <w:sz w:val="32"/>
          <w:szCs w:val="32"/>
        </w:rPr>
        <w:t>（一）</w:t>
      </w:r>
      <w:r w:rsidR="00B62722" w:rsidRPr="00B62722">
        <w:rPr>
          <w:rFonts w:ascii="仿宋" w:eastAsia="仿宋" w:hAnsi="仿宋" w:cs="仿宋" w:hint="eastAsia"/>
          <w:sz w:val="32"/>
          <w:szCs w:val="32"/>
        </w:rPr>
        <w:t>学院实行年度考核，即每年六月份（15日—30日）</w:t>
      </w:r>
      <w:r w:rsidR="00B62722" w:rsidRPr="00B62722">
        <w:rPr>
          <w:rFonts w:ascii="仿宋" w:eastAsia="仿宋" w:hAnsi="仿宋" w:cs="仿宋" w:hint="eastAsia"/>
          <w:sz w:val="32"/>
          <w:szCs w:val="32"/>
        </w:rPr>
        <w:lastRenderedPageBreak/>
        <w:t>对本学年辅导员工作进行考核，并评定等次。</w:t>
      </w:r>
    </w:p>
    <w:p w:rsidR="00B62722" w:rsidRPr="00B62722" w:rsidRDefault="003552E9" w:rsidP="003552E9">
      <w:pPr>
        <w:spacing w:line="560" w:lineRule="exact"/>
        <w:ind w:firstLine="555"/>
        <w:jc w:val="left"/>
        <w:rPr>
          <w:rFonts w:ascii="仿宋" w:eastAsia="仿宋" w:hAnsi="仿宋" w:cs="仿宋"/>
          <w:sz w:val="32"/>
          <w:szCs w:val="32"/>
        </w:rPr>
      </w:pPr>
      <w:r>
        <w:rPr>
          <w:rFonts w:ascii="仿宋" w:eastAsia="仿宋" w:hAnsi="仿宋" w:cs="仿宋" w:hint="eastAsia"/>
          <w:sz w:val="32"/>
          <w:szCs w:val="32"/>
        </w:rPr>
        <w:t>（二）</w:t>
      </w:r>
      <w:proofErr w:type="gramStart"/>
      <w:r w:rsidR="00B62722" w:rsidRPr="00B62722">
        <w:rPr>
          <w:rFonts w:ascii="仿宋" w:eastAsia="仿宋" w:hAnsi="仿宋" w:cs="仿宋" w:hint="eastAsia"/>
          <w:sz w:val="32"/>
          <w:szCs w:val="32"/>
        </w:rPr>
        <w:t>系部实行</w:t>
      </w:r>
      <w:proofErr w:type="gramEnd"/>
      <w:r w:rsidR="00B62722" w:rsidRPr="00B62722">
        <w:rPr>
          <w:rFonts w:ascii="仿宋" w:eastAsia="仿宋" w:hAnsi="仿宋" w:cs="仿宋" w:hint="eastAsia"/>
          <w:sz w:val="32"/>
          <w:szCs w:val="32"/>
        </w:rPr>
        <w:t>月度考核，即每月（26日—30日）对辅导员进行月度考核。</w:t>
      </w:r>
    </w:p>
    <w:p w:rsidR="00B62722" w:rsidRPr="00B62722" w:rsidRDefault="00B62722" w:rsidP="003552E9">
      <w:pPr>
        <w:spacing w:line="560" w:lineRule="exact"/>
        <w:ind w:firstLineChars="200" w:firstLine="640"/>
        <w:jc w:val="left"/>
        <w:rPr>
          <w:rFonts w:ascii="黑体" w:eastAsia="黑体" w:hAnsi="黑体" w:cs="仿宋"/>
          <w:bCs/>
          <w:sz w:val="32"/>
          <w:szCs w:val="32"/>
        </w:rPr>
      </w:pPr>
      <w:r w:rsidRPr="00B62722">
        <w:rPr>
          <w:rFonts w:ascii="黑体" w:eastAsia="黑体" w:hAnsi="黑体" w:cs="仿宋" w:hint="eastAsia"/>
          <w:bCs/>
          <w:sz w:val="32"/>
          <w:szCs w:val="32"/>
        </w:rPr>
        <w:t>四、考核内容</w:t>
      </w:r>
    </w:p>
    <w:p w:rsidR="00B62722" w:rsidRPr="00B62722" w:rsidRDefault="00B62722" w:rsidP="003552E9">
      <w:pPr>
        <w:spacing w:line="560" w:lineRule="exact"/>
        <w:ind w:firstLine="560"/>
        <w:jc w:val="left"/>
        <w:rPr>
          <w:rFonts w:ascii="仿宋" w:eastAsia="仿宋" w:hAnsi="仿宋" w:cs="仿宋"/>
          <w:color w:val="0000FF"/>
          <w:sz w:val="32"/>
          <w:szCs w:val="32"/>
          <w:highlight w:val="yellow"/>
        </w:rPr>
      </w:pPr>
      <w:r w:rsidRPr="00B62722">
        <w:rPr>
          <w:rFonts w:ascii="仿宋" w:eastAsia="仿宋" w:hAnsi="仿宋" w:cs="仿宋" w:hint="eastAsia"/>
          <w:sz w:val="32"/>
          <w:szCs w:val="32"/>
        </w:rPr>
        <w:t>考核内容分为八部分：思想政治教育、警务化管理、区队建设、学风建设、学生干部队伍建设、学生活动、创造性工作和附加分组成。</w:t>
      </w:r>
    </w:p>
    <w:p w:rsidR="00B62722" w:rsidRPr="00B62722" w:rsidRDefault="00B62722" w:rsidP="003552E9">
      <w:pPr>
        <w:spacing w:line="560" w:lineRule="exact"/>
        <w:ind w:firstLineChars="200" w:firstLine="640"/>
        <w:jc w:val="left"/>
        <w:rPr>
          <w:rFonts w:ascii="黑体" w:eastAsia="黑体" w:hAnsi="黑体" w:cs="仿宋"/>
          <w:bCs/>
          <w:sz w:val="32"/>
          <w:szCs w:val="32"/>
        </w:rPr>
      </w:pPr>
      <w:r w:rsidRPr="00B62722">
        <w:rPr>
          <w:rFonts w:ascii="黑体" w:eastAsia="黑体" w:hAnsi="黑体" w:cs="仿宋" w:hint="eastAsia"/>
          <w:bCs/>
          <w:sz w:val="32"/>
          <w:szCs w:val="32"/>
        </w:rPr>
        <w:t>五、考核等次</w:t>
      </w:r>
    </w:p>
    <w:p w:rsidR="00B62722" w:rsidRPr="00B62722" w:rsidRDefault="00B62722" w:rsidP="003552E9">
      <w:pPr>
        <w:spacing w:line="560" w:lineRule="exact"/>
        <w:ind w:firstLine="560"/>
        <w:jc w:val="left"/>
        <w:rPr>
          <w:rFonts w:ascii="仿宋" w:eastAsia="仿宋" w:hAnsi="仿宋" w:cs="仿宋"/>
          <w:sz w:val="32"/>
          <w:szCs w:val="32"/>
        </w:rPr>
      </w:pPr>
      <w:r w:rsidRPr="00B62722">
        <w:rPr>
          <w:rFonts w:ascii="仿宋" w:eastAsia="仿宋" w:hAnsi="仿宋" w:cs="仿宋" w:hint="eastAsia"/>
          <w:sz w:val="32"/>
          <w:szCs w:val="32"/>
        </w:rPr>
        <w:t>考核等次分为四种：优秀（85分及以上）、合格（75-84分）、基本合格（60-74分）、不合格（59分及以下）。</w:t>
      </w:r>
    </w:p>
    <w:p w:rsidR="00B62722" w:rsidRPr="00B62722" w:rsidRDefault="00B62722" w:rsidP="003552E9">
      <w:pPr>
        <w:spacing w:line="560" w:lineRule="exact"/>
        <w:ind w:firstLine="560"/>
        <w:jc w:val="left"/>
        <w:rPr>
          <w:rFonts w:ascii="黑体" w:eastAsia="黑体" w:hAnsi="黑体" w:cs="仿宋"/>
          <w:sz w:val="32"/>
          <w:szCs w:val="32"/>
        </w:rPr>
      </w:pPr>
      <w:r w:rsidRPr="00B62722">
        <w:rPr>
          <w:rFonts w:ascii="黑体" w:eastAsia="黑体" w:hAnsi="黑体" w:cs="仿宋" w:hint="eastAsia"/>
          <w:bCs/>
          <w:sz w:val="32"/>
          <w:szCs w:val="32"/>
        </w:rPr>
        <w:t>六、考核结果</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（一）</w:t>
      </w:r>
      <w:r w:rsidR="00B62722" w:rsidRPr="00B62722">
        <w:rPr>
          <w:rFonts w:ascii="仿宋" w:eastAsia="仿宋" w:hAnsi="仿宋" w:cs="仿宋" w:hint="eastAsia"/>
          <w:sz w:val="32"/>
          <w:szCs w:val="32"/>
        </w:rPr>
        <w:t>考核为优秀等次，可参评当年“优秀辅导员”、“优秀教师”、“优秀教育工作者”、“区级先进”等荣誉称号，并在晋升职务职称、业务培训及转岗方面优先考虑。</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（二）</w:t>
      </w:r>
      <w:r w:rsidR="00B62722" w:rsidRPr="00B62722">
        <w:rPr>
          <w:rFonts w:ascii="仿宋" w:eastAsia="仿宋" w:hAnsi="仿宋" w:cs="仿宋" w:hint="eastAsia"/>
          <w:sz w:val="32"/>
          <w:szCs w:val="32"/>
        </w:rPr>
        <w:t>考核为合格等次，可继续聘任，并在晋升职称、业务培训方面予以考虑。</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（三）</w:t>
      </w:r>
      <w:r w:rsidR="00B62722" w:rsidRPr="00B62722">
        <w:rPr>
          <w:rFonts w:ascii="仿宋" w:eastAsia="仿宋" w:hAnsi="仿宋" w:cs="仿宋" w:hint="eastAsia"/>
          <w:sz w:val="32"/>
          <w:szCs w:val="32"/>
        </w:rPr>
        <w:t>考核为基本合格等次，由学生处联系所在党总支了解工作情况，进行教育谈话，党总支可根据其具体工作表现，考虑是否继续聘用。</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（四）</w:t>
      </w:r>
      <w:r w:rsidR="00B62722" w:rsidRPr="00B62722">
        <w:rPr>
          <w:rFonts w:ascii="仿宋" w:eastAsia="仿宋" w:hAnsi="仿宋" w:cs="仿宋" w:hint="eastAsia"/>
          <w:sz w:val="32"/>
          <w:szCs w:val="32"/>
        </w:rPr>
        <w:t>考核为不合格等次，由学生处和党总支上报学院辅导员工</w:t>
      </w:r>
      <w:proofErr w:type="gramStart"/>
      <w:r w:rsidR="00B62722" w:rsidRPr="00B62722">
        <w:rPr>
          <w:rFonts w:ascii="仿宋" w:eastAsia="仿宋" w:hAnsi="仿宋" w:cs="仿宋" w:hint="eastAsia"/>
          <w:sz w:val="32"/>
          <w:szCs w:val="32"/>
        </w:rPr>
        <w:t>作考核</w:t>
      </w:r>
      <w:proofErr w:type="gramEnd"/>
      <w:r w:rsidR="00B62722" w:rsidRPr="00B62722">
        <w:rPr>
          <w:rFonts w:ascii="仿宋" w:eastAsia="仿宋" w:hAnsi="仿宋" w:cs="仿宋" w:hint="eastAsia"/>
          <w:sz w:val="32"/>
          <w:szCs w:val="32"/>
        </w:rPr>
        <w:t>领导小组，责令其退出辅导员岗位或与其解除劳动合同关系。</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（五）</w:t>
      </w:r>
      <w:r w:rsidR="00B62722" w:rsidRPr="00B62722">
        <w:rPr>
          <w:rFonts w:ascii="仿宋" w:eastAsia="仿宋" w:hAnsi="仿宋" w:cs="仿宋" w:hint="eastAsia"/>
          <w:sz w:val="32"/>
          <w:szCs w:val="32"/>
        </w:rPr>
        <w:t>在考核学年内，具备下列情况之一者，不能评定为</w:t>
      </w:r>
      <w:r w:rsidR="00B62722" w:rsidRPr="00B62722">
        <w:rPr>
          <w:rFonts w:ascii="仿宋" w:eastAsia="仿宋" w:hAnsi="仿宋" w:cs="仿宋"/>
          <w:sz w:val="32"/>
          <w:szCs w:val="32"/>
        </w:rPr>
        <w:t>“</w:t>
      </w:r>
      <w:r w:rsidR="00B62722" w:rsidRPr="00B62722">
        <w:rPr>
          <w:rFonts w:ascii="仿宋" w:eastAsia="仿宋" w:hAnsi="仿宋" w:cs="仿宋" w:hint="eastAsia"/>
          <w:sz w:val="32"/>
          <w:szCs w:val="32"/>
        </w:rPr>
        <w:t>合格</w:t>
      </w:r>
      <w:r w:rsidR="00B62722" w:rsidRPr="00B62722">
        <w:rPr>
          <w:rFonts w:ascii="仿宋" w:eastAsia="仿宋" w:hAnsi="仿宋" w:cs="仿宋"/>
          <w:sz w:val="32"/>
          <w:szCs w:val="32"/>
        </w:rPr>
        <w:t>”</w:t>
      </w:r>
      <w:r w:rsidR="00B62722" w:rsidRPr="00B62722">
        <w:rPr>
          <w:rFonts w:ascii="仿宋" w:eastAsia="仿宋" w:hAnsi="仿宋" w:cs="仿宋" w:hint="eastAsia"/>
          <w:sz w:val="32"/>
          <w:szCs w:val="32"/>
        </w:rPr>
        <w:t>及</w:t>
      </w:r>
      <w:r w:rsidR="00B62722" w:rsidRPr="00B62722">
        <w:rPr>
          <w:rFonts w:ascii="仿宋" w:eastAsia="仿宋" w:hAnsi="仿宋" w:cs="仿宋"/>
          <w:sz w:val="32"/>
          <w:szCs w:val="32"/>
        </w:rPr>
        <w:t>以上等次</w:t>
      </w:r>
      <w:r w:rsidR="00B62722" w:rsidRPr="00B62722">
        <w:rPr>
          <w:rFonts w:ascii="仿宋" w:eastAsia="仿宋" w:hAnsi="仿宋" w:cs="仿宋" w:hint="eastAsia"/>
          <w:sz w:val="32"/>
          <w:szCs w:val="32"/>
        </w:rPr>
        <w:t>：</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sz w:val="32"/>
          <w:szCs w:val="32"/>
        </w:rPr>
        <w:t>.</w:t>
      </w:r>
      <w:r w:rsidR="00B62722" w:rsidRPr="00B62722">
        <w:rPr>
          <w:rFonts w:ascii="仿宋" w:eastAsia="仿宋" w:hAnsi="仿宋" w:cs="仿宋" w:hint="eastAsia"/>
          <w:sz w:val="32"/>
          <w:szCs w:val="32"/>
        </w:rPr>
        <w:t>不正常履行请假手续，学年内无故旷工15天及以上者；</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sidR="00B62722" w:rsidRPr="00B62722">
        <w:rPr>
          <w:rFonts w:ascii="仿宋" w:eastAsia="仿宋" w:hAnsi="仿宋" w:cs="仿宋" w:hint="eastAsia"/>
          <w:sz w:val="32"/>
          <w:szCs w:val="32"/>
        </w:rPr>
        <w:t>因疏于管理，导致学生严重违纪或造成恶劣影响者；</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w:t>
      </w:r>
      <w:r w:rsidR="00B62722" w:rsidRPr="00B62722">
        <w:rPr>
          <w:rFonts w:ascii="仿宋" w:eastAsia="仿宋" w:hAnsi="仿宋" w:cs="仿宋" w:hint="eastAsia"/>
          <w:sz w:val="32"/>
          <w:szCs w:val="32"/>
        </w:rPr>
        <w:t>无正当理由，未及时到达突发事件现场者；</w:t>
      </w:r>
    </w:p>
    <w:p w:rsidR="00B62722" w:rsidRPr="00B62722" w:rsidRDefault="00E20949" w:rsidP="003552E9">
      <w:pPr>
        <w:spacing w:line="560" w:lineRule="exact"/>
        <w:ind w:firstLine="56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w:t>
      </w:r>
      <w:r w:rsidR="00B62722" w:rsidRPr="00B62722">
        <w:rPr>
          <w:rFonts w:ascii="仿宋" w:eastAsia="仿宋" w:hAnsi="仿宋" w:cs="仿宋" w:hint="eastAsia"/>
          <w:sz w:val="32"/>
          <w:szCs w:val="32"/>
        </w:rPr>
        <w:t>在学生评优、评奖、申贷、助学、党团发展等工作中弄虚作假者；</w:t>
      </w:r>
    </w:p>
    <w:p w:rsidR="00B62722" w:rsidRPr="00B62722" w:rsidRDefault="00B62722" w:rsidP="003552E9">
      <w:pPr>
        <w:spacing w:line="560" w:lineRule="exact"/>
        <w:ind w:firstLineChars="200" w:firstLine="640"/>
        <w:rPr>
          <w:rFonts w:ascii="黑体" w:eastAsia="黑体" w:hAnsi="黑体" w:cs="仿宋"/>
          <w:bCs/>
          <w:sz w:val="32"/>
          <w:szCs w:val="32"/>
        </w:rPr>
      </w:pPr>
      <w:r w:rsidRPr="00B62722">
        <w:rPr>
          <w:rFonts w:ascii="黑体" w:eastAsia="黑体" w:hAnsi="黑体" w:cs="仿宋" w:hint="eastAsia"/>
          <w:bCs/>
          <w:sz w:val="32"/>
          <w:szCs w:val="32"/>
        </w:rPr>
        <w:t>七、本办法由学院辅导员工</w:t>
      </w:r>
      <w:proofErr w:type="gramStart"/>
      <w:r w:rsidRPr="00B62722">
        <w:rPr>
          <w:rFonts w:ascii="黑体" w:eastAsia="黑体" w:hAnsi="黑体" w:cs="仿宋" w:hint="eastAsia"/>
          <w:bCs/>
          <w:sz w:val="32"/>
          <w:szCs w:val="32"/>
        </w:rPr>
        <w:t>作考核</w:t>
      </w:r>
      <w:proofErr w:type="gramEnd"/>
      <w:r w:rsidRPr="00B62722">
        <w:rPr>
          <w:rFonts w:ascii="黑体" w:eastAsia="黑体" w:hAnsi="黑体" w:cs="仿宋" w:hint="eastAsia"/>
          <w:bCs/>
          <w:sz w:val="32"/>
          <w:szCs w:val="32"/>
        </w:rPr>
        <w:t>领导小组负责解释。</w:t>
      </w:r>
    </w:p>
    <w:p w:rsidR="00B62722" w:rsidRPr="00B62722" w:rsidRDefault="00B62722" w:rsidP="003552E9">
      <w:pPr>
        <w:spacing w:line="560" w:lineRule="exact"/>
        <w:ind w:firstLineChars="200" w:firstLine="640"/>
        <w:rPr>
          <w:rFonts w:ascii="黑体" w:eastAsia="黑体" w:hAnsi="黑体" w:cs="仿宋"/>
          <w:bCs/>
          <w:sz w:val="32"/>
          <w:szCs w:val="32"/>
        </w:rPr>
      </w:pPr>
      <w:r w:rsidRPr="00B62722">
        <w:rPr>
          <w:rFonts w:ascii="黑体" w:eastAsia="黑体" w:hAnsi="黑体" w:cs="仿宋" w:hint="eastAsia"/>
          <w:bCs/>
          <w:sz w:val="32"/>
          <w:szCs w:val="32"/>
        </w:rPr>
        <w:t>八、本办法自文件发布之日起实施。</w:t>
      </w:r>
    </w:p>
    <w:p w:rsidR="00E20949" w:rsidRPr="0042531C" w:rsidRDefault="00E20949" w:rsidP="003552E9">
      <w:pPr>
        <w:spacing w:line="560" w:lineRule="exact"/>
        <w:ind w:firstLineChars="200" w:firstLine="640"/>
        <w:rPr>
          <w:rFonts w:ascii="仿宋" w:eastAsia="仿宋" w:hAnsi="仿宋" w:cs="仿宋"/>
          <w:sz w:val="32"/>
          <w:szCs w:val="32"/>
        </w:rPr>
      </w:pPr>
    </w:p>
    <w:p w:rsidR="00E20949" w:rsidRPr="00E20949" w:rsidRDefault="00B62722" w:rsidP="003552E9">
      <w:pPr>
        <w:spacing w:line="560" w:lineRule="exact"/>
        <w:ind w:firstLineChars="200" w:firstLine="640"/>
        <w:rPr>
          <w:rFonts w:ascii="黑体" w:eastAsia="黑体" w:hAnsi="黑体" w:cs="仿宋"/>
          <w:sz w:val="32"/>
          <w:szCs w:val="32"/>
        </w:rPr>
      </w:pPr>
      <w:r w:rsidRPr="00B62722">
        <w:rPr>
          <w:rFonts w:ascii="黑体" w:eastAsia="黑体" w:hAnsi="黑体" w:cs="仿宋" w:hint="eastAsia"/>
          <w:sz w:val="32"/>
          <w:szCs w:val="32"/>
        </w:rPr>
        <w:t>附件</w:t>
      </w:r>
      <w:r w:rsidR="00E20949" w:rsidRPr="00E20949">
        <w:rPr>
          <w:rFonts w:ascii="黑体" w:eastAsia="黑体" w:hAnsi="黑体" w:cs="仿宋" w:hint="eastAsia"/>
          <w:sz w:val="32"/>
          <w:szCs w:val="32"/>
        </w:rPr>
        <w:t>：</w:t>
      </w:r>
      <w:bookmarkStart w:id="0" w:name="_GoBack"/>
      <w:bookmarkEnd w:id="0"/>
    </w:p>
    <w:p w:rsidR="00B62722" w:rsidRPr="00B62722" w:rsidRDefault="00B62722" w:rsidP="003552E9">
      <w:pPr>
        <w:spacing w:line="560" w:lineRule="exact"/>
        <w:ind w:firstLineChars="200" w:firstLine="640"/>
        <w:rPr>
          <w:rFonts w:ascii="仿宋" w:eastAsia="仿宋" w:hAnsi="仿宋" w:cs="仿宋"/>
          <w:sz w:val="32"/>
          <w:szCs w:val="32"/>
        </w:rPr>
      </w:pPr>
      <w:r w:rsidRPr="00B62722">
        <w:rPr>
          <w:rFonts w:ascii="仿宋" w:eastAsia="仿宋" w:hAnsi="仿宋" w:cs="仿宋" w:hint="eastAsia"/>
          <w:sz w:val="32"/>
          <w:szCs w:val="32"/>
        </w:rPr>
        <w:t>1</w:t>
      </w:r>
      <w:r w:rsidR="00E20949">
        <w:rPr>
          <w:rFonts w:ascii="仿宋" w:eastAsia="仿宋" w:hAnsi="仿宋" w:cs="仿宋" w:hint="eastAsia"/>
          <w:sz w:val="32"/>
          <w:szCs w:val="32"/>
        </w:rPr>
        <w:t>.</w:t>
      </w:r>
      <w:r w:rsidRPr="00B62722">
        <w:rPr>
          <w:rFonts w:ascii="仿宋" w:eastAsia="仿宋" w:hAnsi="仿宋" w:cs="仿宋" w:hint="eastAsia"/>
          <w:sz w:val="32"/>
          <w:szCs w:val="32"/>
        </w:rPr>
        <w:t>宁夏警官职业学院辅导员工</w:t>
      </w:r>
      <w:proofErr w:type="gramStart"/>
      <w:r w:rsidRPr="00B62722">
        <w:rPr>
          <w:rFonts w:ascii="仿宋" w:eastAsia="仿宋" w:hAnsi="仿宋" w:cs="仿宋" w:hint="eastAsia"/>
          <w:sz w:val="32"/>
          <w:szCs w:val="32"/>
        </w:rPr>
        <w:t>作考核</w:t>
      </w:r>
      <w:proofErr w:type="gramEnd"/>
      <w:r w:rsidRPr="00B62722">
        <w:rPr>
          <w:rFonts w:ascii="仿宋" w:eastAsia="仿宋" w:hAnsi="仿宋" w:cs="仿宋" w:hint="eastAsia"/>
          <w:sz w:val="32"/>
          <w:szCs w:val="32"/>
        </w:rPr>
        <w:t>测评表（学生用表）</w:t>
      </w:r>
    </w:p>
    <w:p w:rsidR="00B62722" w:rsidRPr="00B62722" w:rsidRDefault="00B62722" w:rsidP="003552E9">
      <w:pPr>
        <w:spacing w:line="560" w:lineRule="exact"/>
        <w:ind w:firstLineChars="200" w:firstLine="640"/>
        <w:rPr>
          <w:rFonts w:ascii="仿宋" w:eastAsia="仿宋" w:hAnsi="仿宋" w:cs="仿宋"/>
          <w:sz w:val="32"/>
          <w:szCs w:val="32"/>
        </w:rPr>
      </w:pPr>
      <w:r w:rsidRPr="00B62722">
        <w:rPr>
          <w:rFonts w:ascii="仿宋" w:eastAsia="仿宋" w:hAnsi="仿宋" w:cs="仿宋" w:hint="eastAsia"/>
          <w:sz w:val="32"/>
          <w:szCs w:val="32"/>
        </w:rPr>
        <w:t>2</w:t>
      </w:r>
      <w:r w:rsidR="00E20949">
        <w:rPr>
          <w:rFonts w:ascii="仿宋" w:eastAsia="仿宋" w:hAnsi="仿宋" w:cs="仿宋" w:hint="eastAsia"/>
          <w:sz w:val="32"/>
          <w:szCs w:val="32"/>
        </w:rPr>
        <w:t>.</w:t>
      </w:r>
      <w:r w:rsidRPr="00B62722">
        <w:rPr>
          <w:rFonts w:ascii="仿宋" w:eastAsia="仿宋" w:hAnsi="仿宋" w:cs="仿宋" w:hint="eastAsia"/>
          <w:sz w:val="32"/>
          <w:szCs w:val="32"/>
        </w:rPr>
        <w:t>宁夏警官职业学院辅导员工</w:t>
      </w:r>
      <w:proofErr w:type="gramStart"/>
      <w:r w:rsidRPr="00B62722">
        <w:rPr>
          <w:rFonts w:ascii="仿宋" w:eastAsia="仿宋" w:hAnsi="仿宋" w:cs="仿宋" w:hint="eastAsia"/>
          <w:sz w:val="32"/>
          <w:szCs w:val="32"/>
        </w:rPr>
        <w:t>作考核</w:t>
      </w:r>
      <w:proofErr w:type="gramEnd"/>
      <w:r w:rsidRPr="00B62722">
        <w:rPr>
          <w:rFonts w:ascii="仿宋" w:eastAsia="仿宋" w:hAnsi="仿宋" w:cs="仿宋" w:hint="eastAsia"/>
          <w:sz w:val="32"/>
          <w:szCs w:val="32"/>
        </w:rPr>
        <w:t>测评表（学生处用表）</w:t>
      </w:r>
    </w:p>
    <w:p w:rsidR="00B62722" w:rsidRPr="00B62722" w:rsidRDefault="00B62722" w:rsidP="003552E9">
      <w:pPr>
        <w:spacing w:line="560" w:lineRule="exact"/>
        <w:ind w:firstLineChars="200" w:firstLine="640"/>
        <w:rPr>
          <w:rFonts w:ascii="仿宋" w:eastAsia="仿宋" w:hAnsi="仿宋" w:cs="仿宋"/>
          <w:sz w:val="32"/>
          <w:szCs w:val="32"/>
        </w:rPr>
      </w:pPr>
      <w:r w:rsidRPr="00B62722">
        <w:rPr>
          <w:rFonts w:ascii="仿宋" w:eastAsia="仿宋" w:hAnsi="仿宋" w:cs="仿宋" w:hint="eastAsia"/>
          <w:sz w:val="32"/>
          <w:szCs w:val="32"/>
        </w:rPr>
        <w:t>3</w:t>
      </w:r>
      <w:r w:rsidR="00E20949">
        <w:rPr>
          <w:rFonts w:ascii="仿宋" w:eastAsia="仿宋" w:hAnsi="仿宋" w:cs="仿宋" w:hint="eastAsia"/>
          <w:sz w:val="32"/>
          <w:szCs w:val="32"/>
        </w:rPr>
        <w:t>.</w:t>
      </w:r>
      <w:r w:rsidRPr="00B62722">
        <w:rPr>
          <w:rFonts w:ascii="仿宋" w:eastAsia="仿宋" w:hAnsi="仿宋" w:cs="仿宋" w:hint="eastAsia"/>
          <w:sz w:val="32"/>
          <w:szCs w:val="32"/>
        </w:rPr>
        <w:t>宁夏警官职业学院辅导员工</w:t>
      </w:r>
      <w:proofErr w:type="gramStart"/>
      <w:r w:rsidRPr="00B62722">
        <w:rPr>
          <w:rFonts w:ascii="仿宋" w:eastAsia="仿宋" w:hAnsi="仿宋" w:cs="仿宋" w:hint="eastAsia"/>
          <w:sz w:val="32"/>
          <w:szCs w:val="32"/>
        </w:rPr>
        <w:t>作考核</w:t>
      </w:r>
      <w:proofErr w:type="gramEnd"/>
      <w:r w:rsidRPr="00B62722">
        <w:rPr>
          <w:rFonts w:ascii="仿宋" w:eastAsia="仿宋" w:hAnsi="仿宋" w:cs="仿宋" w:hint="eastAsia"/>
          <w:sz w:val="32"/>
          <w:szCs w:val="32"/>
        </w:rPr>
        <w:t>测评表（党总支用表）</w:t>
      </w:r>
    </w:p>
    <w:p w:rsidR="00B62722" w:rsidRPr="00B62722" w:rsidRDefault="00B62722" w:rsidP="003552E9">
      <w:pPr>
        <w:spacing w:line="560" w:lineRule="exact"/>
        <w:ind w:firstLineChars="200" w:firstLine="640"/>
        <w:rPr>
          <w:rFonts w:ascii="仿宋" w:eastAsia="仿宋" w:hAnsi="仿宋" w:cs="仿宋"/>
          <w:sz w:val="32"/>
          <w:szCs w:val="32"/>
        </w:rPr>
      </w:pPr>
      <w:r w:rsidRPr="00B62722">
        <w:rPr>
          <w:rFonts w:ascii="仿宋" w:eastAsia="仿宋" w:hAnsi="仿宋" w:cs="仿宋" w:hint="eastAsia"/>
          <w:sz w:val="32"/>
          <w:szCs w:val="32"/>
        </w:rPr>
        <w:t>4</w:t>
      </w:r>
      <w:r w:rsidR="00E20949">
        <w:rPr>
          <w:rFonts w:ascii="仿宋" w:eastAsia="仿宋" w:hAnsi="仿宋" w:cs="仿宋" w:hint="eastAsia"/>
          <w:sz w:val="32"/>
          <w:szCs w:val="32"/>
        </w:rPr>
        <w:t>.</w:t>
      </w:r>
      <w:r w:rsidRPr="00B62722">
        <w:rPr>
          <w:rFonts w:ascii="仿宋" w:eastAsia="仿宋" w:hAnsi="仿宋" w:cs="仿宋" w:hint="eastAsia"/>
          <w:sz w:val="32"/>
          <w:szCs w:val="32"/>
        </w:rPr>
        <w:t>宁夏警官职业学院辅导员工</w:t>
      </w:r>
      <w:proofErr w:type="gramStart"/>
      <w:r w:rsidRPr="00B62722">
        <w:rPr>
          <w:rFonts w:ascii="仿宋" w:eastAsia="仿宋" w:hAnsi="仿宋" w:cs="仿宋" w:hint="eastAsia"/>
          <w:sz w:val="32"/>
          <w:szCs w:val="32"/>
        </w:rPr>
        <w:t>作考核</w:t>
      </w:r>
      <w:proofErr w:type="gramEnd"/>
      <w:r w:rsidRPr="00B62722">
        <w:rPr>
          <w:rFonts w:ascii="仿宋" w:eastAsia="仿宋" w:hAnsi="仿宋" w:cs="仿宋" w:hint="eastAsia"/>
          <w:sz w:val="32"/>
          <w:szCs w:val="32"/>
        </w:rPr>
        <w:t>登记表（学年）</w:t>
      </w:r>
    </w:p>
    <w:p w:rsidR="00B62722" w:rsidRPr="00B62722" w:rsidRDefault="00B62722" w:rsidP="003552E9">
      <w:pPr>
        <w:spacing w:line="560" w:lineRule="exact"/>
        <w:rPr>
          <w:rFonts w:ascii="仿宋" w:eastAsia="仿宋" w:hAnsi="仿宋" w:cs="仿宋"/>
          <w:sz w:val="32"/>
          <w:szCs w:val="32"/>
        </w:rPr>
      </w:pPr>
    </w:p>
    <w:p w:rsidR="00B62722" w:rsidRPr="00B62722" w:rsidRDefault="00B62722" w:rsidP="003552E9">
      <w:pPr>
        <w:spacing w:line="560" w:lineRule="exact"/>
        <w:rPr>
          <w:rFonts w:ascii="仿宋" w:eastAsia="仿宋" w:hAnsi="仿宋" w:cs="仿宋"/>
          <w:sz w:val="32"/>
          <w:szCs w:val="32"/>
        </w:rPr>
      </w:pPr>
    </w:p>
    <w:p w:rsidR="00B1411D" w:rsidRPr="00B62722" w:rsidRDefault="00B1411D" w:rsidP="00F23C16">
      <w:pPr>
        <w:spacing w:line="460" w:lineRule="exact"/>
        <w:rPr>
          <w:rFonts w:ascii="仿宋_GB2312" w:eastAsia="仿宋_GB2312"/>
          <w:sz w:val="32"/>
          <w:szCs w:val="32"/>
        </w:rPr>
      </w:pPr>
    </w:p>
    <w:p w:rsidR="00E72BA4" w:rsidRDefault="00E72BA4" w:rsidP="00F23C16">
      <w:pPr>
        <w:spacing w:line="460" w:lineRule="exact"/>
        <w:rPr>
          <w:rFonts w:ascii="仿宋_GB2312" w:eastAsia="仿宋_GB2312"/>
          <w:sz w:val="32"/>
          <w:szCs w:val="32"/>
        </w:rPr>
      </w:pPr>
    </w:p>
    <w:p w:rsidR="00143037" w:rsidRDefault="00143037" w:rsidP="00F23C16">
      <w:pPr>
        <w:spacing w:line="460" w:lineRule="exact"/>
        <w:rPr>
          <w:rFonts w:ascii="仿宋_GB2312" w:eastAsia="仿宋_GB2312"/>
          <w:sz w:val="32"/>
          <w:szCs w:val="32"/>
        </w:rPr>
      </w:pPr>
    </w:p>
    <w:p w:rsidR="00143037" w:rsidRDefault="00143037" w:rsidP="00F23C16">
      <w:pPr>
        <w:spacing w:line="460" w:lineRule="exact"/>
        <w:rPr>
          <w:rFonts w:ascii="仿宋_GB2312" w:eastAsia="仿宋_GB2312"/>
          <w:sz w:val="32"/>
          <w:szCs w:val="32"/>
        </w:rPr>
      </w:pPr>
    </w:p>
    <w:p w:rsidR="00143037" w:rsidRDefault="00143037" w:rsidP="00F23C16">
      <w:pPr>
        <w:spacing w:line="460" w:lineRule="exact"/>
        <w:rPr>
          <w:rFonts w:ascii="仿宋_GB2312" w:eastAsia="仿宋_GB2312"/>
          <w:sz w:val="32"/>
          <w:szCs w:val="32"/>
        </w:rPr>
      </w:pPr>
    </w:p>
    <w:p w:rsidR="00143037" w:rsidRDefault="00143037" w:rsidP="00F23C16">
      <w:pPr>
        <w:spacing w:line="460" w:lineRule="exact"/>
        <w:rPr>
          <w:rFonts w:ascii="仿宋_GB2312" w:eastAsia="仿宋_GB2312"/>
          <w:sz w:val="32"/>
          <w:szCs w:val="32"/>
        </w:rPr>
      </w:pPr>
    </w:p>
    <w:p w:rsidR="00143037" w:rsidRDefault="00143037" w:rsidP="00F23C16">
      <w:pPr>
        <w:spacing w:line="460" w:lineRule="exact"/>
        <w:rPr>
          <w:rFonts w:ascii="仿宋_GB2312" w:eastAsia="仿宋_GB2312"/>
          <w:sz w:val="32"/>
          <w:szCs w:val="32"/>
        </w:rPr>
      </w:pPr>
    </w:p>
    <w:p w:rsidR="00143037" w:rsidRDefault="00143037"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sectPr w:rsidR="00E20949" w:rsidSect="00681F22">
          <w:footerReference w:type="even" r:id="rId9"/>
          <w:footerReference w:type="default" r:id="rId10"/>
          <w:footerReference w:type="first" r:id="rId11"/>
          <w:pgSz w:w="11906" w:h="16838"/>
          <w:pgMar w:top="1440" w:right="1474" w:bottom="1440" w:left="1588" w:header="851" w:footer="992" w:gutter="0"/>
          <w:cols w:space="425"/>
          <w:docGrid w:type="lines" w:linePitch="312"/>
        </w:sectPr>
      </w:pPr>
    </w:p>
    <w:p w:rsidR="00E20949" w:rsidRPr="00E20949" w:rsidRDefault="00E20949" w:rsidP="00E20949">
      <w:pPr>
        <w:jc w:val="left"/>
        <w:rPr>
          <w:rFonts w:ascii="宋体" w:hAnsi="宋体" w:cs="宋体"/>
          <w:sz w:val="24"/>
        </w:rPr>
      </w:pPr>
      <w:r w:rsidRPr="00E20949">
        <w:rPr>
          <w:rFonts w:ascii="宋体" w:hAnsi="宋体" w:cs="宋体" w:hint="eastAsia"/>
          <w:sz w:val="24"/>
        </w:rPr>
        <w:lastRenderedPageBreak/>
        <w:t>附件1：</w:t>
      </w:r>
    </w:p>
    <w:p w:rsidR="00E20949" w:rsidRPr="00E20949" w:rsidRDefault="00E20949" w:rsidP="00E20949">
      <w:pPr>
        <w:jc w:val="center"/>
        <w:rPr>
          <w:rFonts w:ascii="宋体" w:hAnsi="宋体" w:cs="宋体"/>
          <w:b/>
          <w:bCs/>
          <w:sz w:val="32"/>
          <w:szCs w:val="32"/>
        </w:rPr>
      </w:pPr>
      <w:r w:rsidRPr="00E20949">
        <w:rPr>
          <w:rFonts w:ascii="宋体" w:hAnsi="宋体" w:cs="宋体" w:hint="eastAsia"/>
          <w:b/>
          <w:bCs/>
          <w:sz w:val="32"/>
          <w:szCs w:val="32"/>
        </w:rPr>
        <w:t>宁夏警官职业学院辅导员工</w:t>
      </w:r>
      <w:proofErr w:type="gramStart"/>
      <w:r w:rsidRPr="00E20949">
        <w:rPr>
          <w:rFonts w:ascii="宋体" w:hAnsi="宋体" w:cs="宋体" w:hint="eastAsia"/>
          <w:b/>
          <w:bCs/>
          <w:sz w:val="32"/>
          <w:szCs w:val="32"/>
        </w:rPr>
        <w:t>作考核</w:t>
      </w:r>
      <w:proofErr w:type="gramEnd"/>
      <w:r w:rsidRPr="00E20949">
        <w:rPr>
          <w:rFonts w:ascii="宋体" w:hAnsi="宋体" w:cs="宋体" w:hint="eastAsia"/>
          <w:b/>
          <w:bCs/>
          <w:sz w:val="32"/>
          <w:szCs w:val="32"/>
        </w:rPr>
        <w:t>测评表</w:t>
      </w:r>
    </w:p>
    <w:p w:rsidR="00E20949" w:rsidRPr="00E20949" w:rsidRDefault="00E20949" w:rsidP="00E20949">
      <w:pPr>
        <w:jc w:val="center"/>
        <w:rPr>
          <w:rFonts w:ascii="宋体" w:hAnsi="宋体" w:cs="宋体"/>
          <w:sz w:val="28"/>
          <w:szCs w:val="28"/>
        </w:rPr>
      </w:pPr>
      <w:r w:rsidRPr="00E20949">
        <w:rPr>
          <w:rFonts w:ascii="宋体" w:hAnsi="宋体" w:cs="宋体" w:hint="eastAsia"/>
          <w:sz w:val="28"/>
          <w:szCs w:val="28"/>
        </w:rPr>
        <w:t>（学生用表，占20%）</w:t>
      </w:r>
    </w:p>
    <w:p w:rsidR="00E20949" w:rsidRPr="00E20949" w:rsidRDefault="00E20949" w:rsidP="00E20949">
      <w:pPr>
        <w:jc w:val="center"/>
        <w:rPr>
          <w:rFonts w:ascii="宋体" w:hAnsi="宋体" w:cs="宋体"/>
          <w:sz w:val="28"/>
          <w:szCs w:val="28"/>
          <w:u w:val="single"/>
        </w:rPr>
      </w:pPr>
      <w:r w:rsidRPr="00E20949">
        <w:rPr>
          <w:rFonts w:ascii="宋体" w:hAnsi="宋体" w:cs="宋体" w:hint="eastAsia"/>
          <w:sz w:val="28"/>
          <w:szCs w:val="28"/>
        </w:rPr>
        <w:t>系部：          被测评人：         20    — 20    学</w:t>
      </w:r>
      <w:proofErr w:type="gramStart"/>
      <w:r w:rsidRPr="00E20949">
        <w:rPr>
          <w:rFonts w:ascii="宋体" w:hAnsi="宋体" w:cs="宋体" w:hint="eastAsia"/>
          <w:sz w:val="28"/>
          <w:szCs w:val="28"/>
        </w:rPr>
        <w:t>年度第</w:t>
      </w:r>
      <w:proofErr w:type="gramEnd"/>
      <w:r w:rsidRPr="00E20949">
        <w:rPr>
          <w:rFonts w:ascii="宋体" w:hAnsi="宋体" w:cs="宋体" w:hint="eastAsia"/>
          <w:sz w:val="28"/>
          <w:szCs w:val="28"/>
        </w:rPr>
        <w:t xml:space="preserve">    学期            得分：</w:t>
      </w:r>
    </w:p>
    <w:tbl>
      <w:tblPr>
        <w:tblStyle w:val="20"/>
        <w:tblW w:w="0" w:type="auto"/>
        <w:tblLook w:val="04A0" w:firstRow="1" w:lastRow="0" w:firstColumn="1" w:lastColumn="0" w:noHBand="0" w:noVBand="1"/>
      </w:tblPr>
      <w:tblGrid>
        <w:gridCol w:w="10846"/>
        <w:gridCol w:w="836"/>
        <w:gridCol w:w="2266"/>
      </w:tblGrid>
      <w:tr w:rsidR="00E20949" w:rsidRPr="00E20949" w:rsidTr="00D91371">
        <w:tc>
          <w:tcPr>
            <w:tcW w:w="11031" w:type="dxa"/>
            <w:vAlign w:val="center"/>
          </w:tcPr>
          <w:p w:rsidR="00E20949" w:rsidRPr="00E20949" w:rsidRDefault="00E20949" w:rsidP="00E20949">
            <w:pPr>
              <w:jc w:val="center"/>
              <w:rPr>
                <w:rFonts w:ascii="宋体" w:hAnsi="宋体" w:cs="宋体"/>
                <w:b/>
                <w:bCs/>
                <w:sz w:val="24"/>
                <w:u w:val="single"/>
              </w:rPr>
            </w:pPr>
            <w:r w:rsidRPr="00E20949">
              <w:rPr>
                <w:rFonts w:ascii="宋体" w:hAnsi="宋体" w:cs="宋体" w:hint="eastAsia"/>
                <w:b/>
                <w:bCs/>
                <w:sz w:val="24"/>
              </w:rPr>
              <w:t>考 核 内 容</w:t>
            </w:r>
          </w:p>
        </w:tc>
        <w:tc>
          <w:tcPr>
            <w:tcW w:w="843" w:type="dxa"/>
            <w:vAlign w:val="center"/>
          </w:tcPr>
          <w:p w:rsidR="00E20949" w:rsidRPr="00E20949" w:rsidRDefault="00E20949" w:rsidP="00E20949">
            <w:pPr>
              <w:jc w:val="center"/>
              <w:rPr>
                <w:rFonts w:ascii="宋体" w:hAnsi="宋体" w:cs="宋体"/>
                <w:b/>
                <w:bCs/>
                <w:sz w:val="24"/>
                <w:u w:val="single"/>
              </w:rPr>
            </w:pPr>
            <w:r w:rsidRPr="00E20949">
              <w:rPr>
                <w:rFonts w:ascii="宋体" w:hAnsi="宋体" w:cs="宋体" w:hint="eastAsia"/>
                <w:b/>
                <w:bCs/>
                <w:sz w:val="24"/>
              </w:rPr>
              <w:t>分值</w:t>
            </w:r>
          </w:p>
        </w:tc>
        <w:tc>
          <w:tcPr>
            <w:tcW w:w="2300" w:type="dxa"/>
            <w:vAlign w:val="center"/>
          </w:tcPr>
          <w:p w:rsidR="00E20949" w:rsidRPr="00E20949" w:rsidRDefault="00E20949" w:rsidP="00E20949">
            <w:pPr>
              <w:jc w:val="center"/>
              <w:rPr>
                <w:rFonts w:ascii="宋体" w:hAnsi="宋体" w:cs="宋体"/>
                <w:b/>
                <w:bCs/>
                <w:sz w:val="24"/>
                <w:u w:val="single"/>
              </w:rPr>
            </w:pPr>
            <w:r w:rsidRPr="00E20949">
              <w:rPr>
                <w:rFonts w:ascii="宋体" w:hAnsi="宋体" w:cs="宋体" w:hint="eastAsia"/>
                <w:b/>
                <w:bCs/>
                <w:sz w:val="24"/>
              </w:rPr>
              <w:t>得分</w:t>
            </w: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1、思想政治素质高，道德品质好，能够以身作则，为人师表，责任心强，关心、爱护学生，工作吃苦耐劳，甘于奉献，有创新精神。</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2、业务能力强，注重工作方式和效果，语言表达能力强，能够及时、准确传达与学生密切相关的重要信息和会议精神。</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3、辅导员能定期和不定期结合实际情况亲自组织学生开展政治与时事教育，每学期召开主题班会，其中与学风建设、学习方法、就业指导等相关主题班会至少1次，效果明显。</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4、能够经常在学生宿舍、教室，询问、了解、收集学生的思想、学习生活中存在的问题，积极引导、解决，并及时向相关领导和部门反映情况。</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5、学生综合素质考评、干部任用、评优、评奖、申贷、助学、违纪处分、推荐入党等工作程序规范，公开、公平、公正。</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6、深入落实警务化管理、一日生活制度，重视“金牌区队”创建和“优秀区队”创建；重视家庭经济困难学生的帮扶工作；重视加强学生思想政治教育。</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7、重视区队建设，学生干部队伍选拔公开、公平、公正，经常培训指导区队干部开展工作；认真组织学生参加学院</w:t>
            </w:r>
            <w:proofErr w:type="gramStart"/>
            <w:r w:rsidRPr="00E20949">
              <w:rPr>
                <w:rFonts w:ascii="宋体" w:hAnsi="宋体" w:cs="宋体" w:hint="eastAsia"/>
                <w:sz w:val="24"/>
              </w:rPr>
              <w:t>和系部举办</w:t>
            </w:r>
            <w:proofErr w:type="gramEnd"/>
            <w:r w:rsidRPr="00E20949">
              <w:rPr>
                <w:rFonts w:ascii="宋体" w:hAnsi="宋体" w:cs="宋体" w:hint="eastAsia"/>
                <w:sz w:val="24"/>
              </w:rPr>
              <w:t>的各种活动。</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8、辅导员是否廉洁，是否有“吃、拿、卡、要，接受宴请等”现象。</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9、积极组织并指导学生参加社会实践并开展课内外教学活动，注重对学生的职业规划、设计及全程就业指导，就业信息传递准确，就业推荐认真负责。</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10、重视学校、家庭、社会三位一体育人模式，建立并实施与学生家长沟通的办法和机制。</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bl>
    <w:p w:rsidR="00E20949" w:rsidRPr="00E20949" w:rsidRDefault="00E20949" w:rsidP="00E20949">
      <w:pPr>
        <w:rPr>
          <w:rFonts w:ascii="宋体" w:hAnsi="宋体" w:cs="宋体"/>
          <w:sz w:val="24"/>
        </w:rPr>
      </w:pPr>
      <w:r w:rsidRPr="00E20949">
        <w:rPr>
          <w:rFonts w:ascii="宋体" w:hAnsi="宋体" w:cs="宋体" w:hint="eastAsia"/>
          <w:sz w:val="24"/>
        </w:rPr>
        <w:t>注：本表</w:t>
      </w:r>
      <w:proofErr w:type="gramStart"/>
      <w:r w:rsidRPr="00E20949">
        <w:rPr>
          <w:rFonts w:ascii="宋体" w:hAnsi="宋体" w:cs="宋体" w:hint="eastAsia"/>
          <w:sz w:val="24"/>
        </w:rPr>
        <w:t>由系部组织</w:t>
      </w:r>
      <w:proofErr w:type="gramEnd"/>
      <w:r w:rsidRPr="00E20949">
        <w:rPr>
          <w:rFonts w:ascii="宋体" w:hAnsi="宋体" w:cs="宋体" w:hint="eastAsia"/>
          <w:sz w:val="24"/>
        </w:rPr>
        <w:t>测评（测评学生不少于所带区队学生总人数的80%）。</w:t>
      </w:r>
    </w:p>
    <w:p w:rsidR="00E20949" w:rsidRPr="00E20949" w:rsidRDefault="00E20949" w:rsidP="00E20949">
      <w:pPr>
        <w:rPr>
          <w:rFonts w:ascii="宋体" w:hAnsi="宋体" w:cs="宋体"/>
          <w:sz w:val="24"/>
        </w:rPr>
      </w:pPr>
    </w:p>
    <w:p w:rsidR="00E20949" w:rsidRPr="00E20949" w:rsidRDefault="00E20949" w:rsidP="00E20949">
      <w:pPr>
        <w:jc w:val="left"/>
        <w:rPr>
          <w:rFonts w:ascii="宋体" w:hAnsi="宋体" w:cs="宋体"/>
          <w:sz w:val="24"/>
        </w:rPr>
      </w:pPr>
      <w:r w:rsidRPr="00E20949">
        <w:rPr>
          <w:rFonts w:ascii="宋体" w:hAnsi="宋体" w:cs="宋体" w:hint="eastAsia"/>
          <w:sz w:val="24"/>
        </w:rPr>
        <w:t>附件2：</w:t>
      </w:r>
    </w:p>
    <w:p w:rsidR="00E20949" w:rsidRPr="00E20949" w:rsidRDefault="00E20949" w:rsidP="00E20949">
      <w:pPr>
        <w:jc w:val="center"/>
        <w:rPr>
          <w:rFonts w:ascii="宋体" w:hAnsi="宋体" w:cs="宋体"/>
          <w:b/>
          <w:bCs/>
          <w:sz w:val="32"/>
          <w:szCs w:val="32"/>
        </w:rPr>
      </w:pPr>
      <w:r w:rsidRPr="00E20949">
        <w:rPr>
          <w:rFonts w:ascii="宋体" w:hAnsi="宋体" w:cs="宋体" w:hint="eastAsia"/>
          <w:b/>
          <w:bCs/>
          <w:sz w:val="32"/>
          <w:szCs w:val="32"/>
        </w:rPr>
        <w:t>宁夏警官职业学院辅导员工</w:t>
      </w:r>
      <w:proofErr w:type="gramStart"/>
      <w:r w:rsidRPr="00E20949">
        <w:rPr>
          <w:rFonts w:ascii="宋体" w:hAnsi="宋体" w:cs="宋体" w:hint="eastAsia"/>
          <w:b/>
          <w:bCs/>
          <w:sz w:val="32"/>
          <w:szCs w:val="32"/>
        </w:rPr>
        <w:t>作考核</w:t>
      </w:r>
      <w:proofErr w:type="gramEnd"/>
      <w:r w:rsidRPr="00E20949">
        <w:rPr>
          <w:rFonts w:ascii="宋体" w:hAnsi="宋体" w:cs="宋体" w:hint="eastAsia"/>
          <w:b/>
          <w:bCs/>
          <w:sz w:val="32"/>
          <w:szCs w:val="32"/>
        </w:rPr>
        <w:t>测评表</w:t>
      </w:r>
    </w:p>
    <w:p w:rsidR="00E20949" w:rsidRPr="00E20949" w:rsidRDefault="00E20949" w:rsidP="00E20949">
      <w:pPr>
        <w:jc w:val="center"/>
        <w:rPr>
          <w:rFonts w:ascii="宋体" w:hAnsi="宋体" w:cs="宋体"/>
          <w:sz w:val="28"/>
          <w:szCs w:val="28"/>
        </w:rPr>
      </w:pPr>
      <w:r w:rsidRPr="00E20949">
        <w:rPr>
          <w:rFonts w:ascii="宋体" w:hAnsi="宋体" w:cs="宋体" w:hint="eastAsia"/>
          <w:sz w:val="28"/>
          <w:szCs w:val="28"/>
        </w:rPr>
        <w:t>（学生处用表，占30%）</w:t>
      </w:r>
    </w:p>
    <w:p w:rsidR="00E20949" w:rsidRPr="00E20949" w:rsidRDefault="00E20949" w:rsidP="00E20949">
      <w:pPr>
        <w:ind w:firstLineChars="200" w:firstLine="560"/>
        <w:rPr>
          <w:rFonts w:ascii="宋体" w:hAnsi="宋体" w:cs="宋体"/>
          <w:sz w:val="28"/>
          <w:szCs w:val="28"/>
          <w:u w:val="single"/>
        </w:rPr>
      </w:pPr>
      <w:r w:rsidRPr="00E20949">
        <w:rPr>
          <w:rFonts w:ascii="宋体" w:hAnsi="宋体" w:cs="宋体" w:hint="eastAsia"/>
          <w:sz w:val="28"/>
          <w:szCs w:val="28"/>
        </w:rPr>
        <w:t>系部：          被测评人：          20    — 20   学</w:t>
      </w:r>
      <w:proofErr w:type="gramStart"/>
      <w:r w:rsidRPr="00E20949">
        <w:rPr>
          <w:rFonts w:ascii="宋体" w:hAnsi="宋体" w:cs="宋体" w:hint="eastAsia"/>
          <w:sz w:val="28"/>
          <w:szCs w:val="28"/>
        </w:rPr>
        <w:t>年度第</w:t>
      </w:r>
      <w:proofErr w:type="gramEnd"/>
      <w:r w:rsidRPr="00E20949">
        <w:rPr>
          <w:rFonts w:ascii="宋体" w:hAnsi="宋体" w:cs="宋体" w:hint="eastAsia"/>
          <w:sz w:val="28"/>
          <w:szCs w:val="28"/>
        </w:rPr>
        <w:t xml:space="preserve">   学期          得分：</w:t>
      </w:r>
    </w:p>
    <w:tbl>
      <w:tblPr>
        <w:tblStyle w:val="20"/>
        <w:tblW w:w="0" w:type="auto"/>
        <w:tblLook w:val="04A0" w:firstRow="1" w:lastRow="0" w:firstColumn="1" w:lastColumn="0" w:noHBand="0" w:noVBand="1"/>
      </w:tblPr>
      <w:tblGrid>
        <w:gridCol w:w="10845"/>
        <w:gridCol w:w="836"/>
        <w:gridCol w:w="2267"/>
      </w:tblGrid>
      <w:tr w:rsidR="00E20949" w:rsidRPr="00E20949" w:rsidTr="00D91371">
        <w:trPr>
          <w:trHeight w:val="454"/>
        </w:trPr>
        <w:tc>
          <w:tcPr>
            <w:tcW w:w="11031" w:type="dxa"/>
            <w:vAlign w:val="center"/>
          </w:tcPr>
          <w:p w:rsidR="00E20949" w:rsidRPr="00E20949" w:rsidRDefault="00E20949" w:rsidP="00E20949">
            <w:pPr>
              <w:jc w:val="center"/>
              <w:rPr>
                <w:rFonts w:ascii="宋体" w:hAnsi="宋体" w:cs="宋体"/>
                <w:b/>
                <w:bCs/>
                <w:sz w:val="24"/>
                <w:u w:val="single"/>
              </w:rPr>
            </w:pPr>
            <w:r w:rsidRPr="00E20949">
              <w:rPr>
                <w:rFonts w:ascii="宋体" w:hAnsi="宋体" w:cs="宋体" w:hint="eastAsia"/>
                <w:b/>
                <w:bCs/>
                <w:sz w:val="24"/>
              </w:rPr>
              <w:t>考 核 内 容</w:t>
            </w:r>
          </w:p>
        </w:tc>
        <w:tc>
          <w:tcPr>
            <w:tcW w:w="843" w:type="dxa"/>
            <w:vAlign w:val="center"/>
          </w:tcPr>
          <w:p w:rsidR="00E20949" w:rsidRPr="00E20949" w:rsidRDefault="00E20949" w:rsidP="00E20949">
            <w:pPr>
              <w:jc w:val="center"/>
              <w:rPr>
                <w:rFonts w:ascii="宋体" w:hAnsi="宋体" w:cs="宋体"/>
                <w:b/>
                <w:bCs/>
                <w:sz w:val="24"/>
                <w:u w:val="single"/>
              </w:rPr>
            </w:pPr>
            <w:r w:rsidRPr="00E20949">
              <w:rPr>
                <w:rFonts w:ascii="宋体" w:hAnsi="宋体" w:cs="宋体" w:hint="eastAsia"/>
                <w:b/>
                <w:bCs/>
                <w:sz w:val="24"/>
              </w:rPr>
              <w:t>分值</w:t>
            </w:r>
          </w:p>
        </w:tc>
        <w:tc>
          <w:tcPr>
            <w:tcW w:w="2300" w:type="dxa"/>
            <w:vAlign w:val="center"/>
          </w:tcPr>
          <w:p w:rsidR="00E20949" w:rsidRPr="00E20949" w:rsidRDefault="00E20949" w:rsidP="00E20949">
            <w:pPr>
              <w:jc w:val="center"/>
              <w:rPr>
                <w:rFonts w:ascii="宋体" w:hAnsi="宋体" w:cs="宋体"/>
                <w:b/>
                <w:bCs/>
                <w:sz w:val="24"/>
                <w:u w:val="single"/>
              </w:rPr>
            </w:pPr>
            <w:r w:rsidRPr="00E20949">
              <w:rPr>
                <w:rFonts w:ascii="宋体" w:hAnsi="宋体" w:cs="宋体" w:hint="eastAsia"/>
                <w:b/>
                <w:bCs/>
                <w:sz w:val="24"/>
              </w:rPr>
              <w:t>得分</w:t>
            </w: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1、重视学生的动态管理，管理工作规范、严谨；学生综合素质考评、奖学金、助学金评定，程序规范，做到公开、公平、公正、及时、准确。</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3</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2、重视国家助学贷款工作，积极配合欠费学生学费清欠工作，学生欠费率低，严格执行国家助学贷款资格认定工作。</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3、重视所带班级学生心理健康教育与服务和就业指导工作，就业率能够保持在学校的平均标准，工作认真负责，效果好。</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5</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4、干部任用、评优、违纪处分、“推优”入党等程序规范、做到公开、公平、公正、及时、准确、无误。</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3</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5、重视学生学籍管理工作，对退学、休学、入伍等工作，办理及时准确。</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3</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6、积极组织并实施学生思想政治教育等相关活动，重视学风建设，学生课堂出勤率高。</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3</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7、积极研究分析学生管理工作，每年认真完成学生管理论文，不断提高自身业务能力和水平。</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3</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8、积极引导学生参加学院大型、重要活动组织工作、学生到位率高、秩序好。</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3</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9、能及时妥善处理学生中存在的突发事件。</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3</w:t>
            </w:r>
          </w:p>
        </w:tc>
        <w:tc>
          <w:tcPr>
            <w:tcW w:w="2300" w:type="dxa"/>
            <w:vAlign w:val="center"/>
          </w:tcPr>
          <w:p w:rsidR="00E20949" w:rsidRPr="00E20949" w:rsidRDefault="00E20949" w:rsidP="00E20949">
            <w:pPr>
              <w:jc w:val="center"/>
              <w:rPr>
                <w:rFonts w:ascii="宋体" w:hAnsi="宋体" w:cs="宋体"/>
                <w:sz w:val="24"/>
              </w:rPr>
            </w:pPr>
          </w:p>
        </w:tc>
      </w:tr>
      <w:tr w:rsidR="00E20949" w:rsidRPr="00E20949" w:rsidTr="00D91371">
        <w:trPr>
          <w:trHeight w:val="567"/>
        </w:trPr>
        <w:tc>
          <w:tcPr>
            <w:tcW w:w="11031" w:type="dxa"/>
            <w:vAlign w:val="center"/>
          </w:tcPr>
          <w:p w:rsidR="00E20949" w:rsidRPr="00E20949" w:rsidRDefault="00E20949" w:rsidP="00E20949">
            <w:pPr>
              <w:rPr>
                <w:rFonts w:ascii="宋体" w:hAnsi="宋体" w:cs="宋体"/>
                <w:sz w:val="24"/>
              </w:rPr>
            </w:pPr>
            <w:r w:rsidRPr="00E20949">
              <w:rPr>
                <w:rFonts w:ascii="宋体" w:hAnsi="宋体" w:cs="宋体" w:hint="eastAsia"/>
                <w:sz w:val="24"/>
              </w:rPr>
              <w:t>10、顾全大局，服从安排，团结协作精神好。</w:t>
            </w:r>
          </w:p>
        </w:tc>
        <w:tc>
          <w:tcPr>
            <w:tcW w:w="843" w:type="dxa"/>
            <w:vAlign w:val="center"/>
          </w:tcPr>
          <w:p w:rsidR="00E20949" w:rsidRPr="00E20949" w:rsidRDefault="00E20949" w:rsidP="00E20949">
            <w:pPr>
              <w:jc w:val="center"/>
              <w:rPr>
                <w:rFonts w:ascii="宋体" w:hAnsi="宋体" w:cs="宋体"/>
                <w:sz w:val="24"/>
              </w:rPr>
            </w:pPr>
            <w:r w:rsidRPr="00E20949">
              <w:rPr>
                <w:rFonts w:ascii="宋体" w:hAnsi="宋体" w:cs="宋体" w:hint="eastAsia"/>
                <w:sz w:val="24"/>
              </w:rPr>
              <w:t>2</w:t>
            </w:r>
          </w:p>
        </w:tc>
        <w:tc>
          <w:tcPr>
            <w:tcW w:w="2300" w:type="dxa"/>
            <w:vAlign w:val="center"/>
          </w:tcPr>
          <w:p w:rsidR="00E20949" w:rsidRPr="00E20949" w:rsidRDefault="00E20949" w:rsidP="00E20949">
            <w:pPr>
              <w:jc w:val="center"/>
              <w:rPr>
                <w:rFonts w:ascii="宋体" w:hAnsi="宋体" w:cs="宋体"/>
                <w:sz w:val="24"/>
              </w:rPr>
            </w:pPr>
          </w:p>
        </w:tc>
      </w:tr>
    </w:tbl>
    <w:p w:rsidR="00E20949" w:rsidRPr="00E20949" w:rsidRDefault="00E20949" w:rsidP="00E20949">
      <w:pPr>
        <w:rPr>
          <w:rFonts w:ascii="宋体" w:hAnsi="宋体" w:cs="宋体"/>
          <w:sz w:val="24"/>
        </w:rPr>
      </w:pPr>
      <w:r w:rsidRPr="00E20949">
        <w:rPr>
          <w:rFonts w:ascii="宋体" w:hAnsi="宋体" w:cs="宋体" w:hint="eastAsia"/>
          <w:sz w:val="24"/>
        </w:rPr>
        <w:t>注：本表由学生处组织测评。</w:t>
      </w:r>
    </w:p>
    <w:p w:rsidR="00E20949" w:rsidRPr="00E20949" w:rsidRDefault="00E20949" w:rsidP="00E20949">
      <w:pPr>
        <w:jc w:val="left"/>
        <w:rPr>
          <w:rFonts w:ascii="宋体" w:hAnsi="宋体" w:cs="宋体"/>
          <w:sz w:val="24"/>
        </w:rPr>
      </w:pPr>
      <w:r w:rsidRPr="00E20949">
        <w:rPr>
          <w:rFonts w:ascii="宋体" w:hAnsi="宋体" w:cs="宋体" w:hint="eastAsia"/>
          <w:sz w:val="24"/>
        </w:rPr>
        <w:lastRenderedPageBreak/>
        <w:t>附件3：</w:t>
      </w:r>
    </w:p>
    <w:p w:rsidR="00E20949" w:rsidRPr="00E20949" w:rsidRDefault="00E20949" w:rsidP="00E20949">
      <w:pPr>
        <w:jc w:val="center"/>
        <w:rPr>
          <w:rFonts w:ascii="宋体" w:hAnsi="宋体" w:cs="宋体"/>
          <w:b/>
          <w:bCs/>
          <w:sz w:val="32"/>
          <w:szCs w:val="32"/>
        </w:rPr>
      </w:pPr>
      <w:r w:rsidRPr="00E20949">
        <w:rPr>
          <w:rFonts w:ascii="宋体" w:hAnsi="宋体" w:cs="宋体" w:hint="eastAsia"/>
          <w:b/>
          <w:bCs/>
          <w:sz w:val="32"/>
          <w:szCs w:val="32"/>
        </w:rPr>
        <w:t>宁夏警官职业学院辅导员工</w:t>
      </w:r>
      <w:proofErr w:type="gramStart"/>
      <w:r w:rsidRPr="00E20949">
        <w:rPr>
          <w:rFonts w:ascii="宋体" w:hAnsi="宋体" w:cs="宋体" w:hint="eastAsia"/>
          <w:b/>
          <w:bCs/>
          <w:sz w:val="32"/>
          <w:szCs w:val="32"/>
        </w:rPr>
        <w:t>作考核</w:t>
      </w:r>
      <w:proofErr w:type="gramEnd"/>
      <w:r w:rsidRPr="00E20949">
        <w:rPr>
          <w:rFonts w:ascii="宋体" w:hAnsi="宋体" w:cs="宋体" w:hint="eastAsia"/>
          <w:b/>
          <w:bCs/>
          <w:sz w:val="32"/>
          <w:szCs w:val="32"/>
        </w:rPr>
        <w:t>测评表</w:t>
      </w:r>
    </w:p>
    <w:p w:rsidR="00E20949" w:rsidRPr="00E20949" w:rsidRDefault="00E20949" w:rsidP="00E20949">
      <w:pPr>
        <w:jc w:val="center"/>
        <w:rPr>
          <w:rFonts w:ascii="宋体" w:hAnsi="宋体" w:cs="宋体"/>
          <w:sz w:val="28"/>
          <w:szCs w:val="28"/>
        </w:rPr>
      </w:pPr>
      <w:r w:rsidRPr="00E20949">
        <w:rPr>
          <w:rFonts w:ascii="宋体" w:hAnsi="宋体" w:cs="宋体" w:hint="eastAsia"/>
          <w:sz w:val="28"/>
          <w:szCs w:val="28"/>
        </w:rPr>
        <w:t>（</w:t>
      </w:r>
      <w:proofErr w:type="gramStart"/>
      <w:r w:rsidRPr="00E20949">
        <w:rPr>
          <w:rFonts w:ascii="宋体" w:hAnsi="宋体" w:cs="宋体" w:hint="eastAsia"/>
          <w:sz w:val="28"/>
          <w:szCs w:val="28"/>
        </w:rPr>
        <w:t>系部月度</w:t>
      </w:r>
      <w:proofErr w:type="gramEnd"/>
      <w:r w:rsidRPr="00E20949">
        <w:rPr>
          <w:rFonts w:ascii="宋体" w:hAnsi="宋体" w:cs="宋体" w:hint="eastAsia"/>
          <w:sz w:val="28"/>
          <w:szCs w:val="28"/>
        </w:rPr>
        <w:t>考核用表，占50%）</w:t>
      </w:r>
    </w:p>
    <w:p w:rsidR="00E20949" w:rsidRPr="00E20949" w:rsidRDefault="00E20949" w:rsidP="00E20949">
      <w:pPr>
        <w:ind w:firstLineChars="200" w:firstLine="560"/>
        <w:rPr>
          <w:rFonts w:ascii="宋体" w:hAnsi="宋体" w:cs="宋体"/>
          <w:sz w:val="28"/>
          <w:szCs w:val="28"/>
          <w:u w:val="single"/>
        </w:rPr>
      </w:pPr>
      <w:r w:rsidRPr="00E20949">
        <w:rPr>
          <w:rFonts w:ascii="宋体" w:hAnsi="宋体" w:cs="宋体" w:hint="eastAsia"/>
          <w:sz w:val="28"/>
          <w:szCs w:val="28"/>
        </w:rPr>
        <w:t>系部（</w:t>
      </w:r>
      <w:proofErr w:type="gramStart"/>
      <w:r w:rsidRPr="00E20949">
        <w:rPr>
          <w:rFonts w:ascii="宋体" w:hAnsi="宋体" w:cs="宋体" w:hint="eastAsia"/>
          <w:sz w:val="28"/>
          <w:szCs w:val="28"/>
        </w:rPr>
        <w:t>系部公章</w:t>
      </w:r>
      <w:proofErr w:type="gramEnd"/>
      <w:r w:rsidRPr="00E20949">
        <w:rPr>
          <w:rFonts w:ascii="宋体" w:hAnsi="宋体" w:cs="宋体" w:hint="eastAsia"/>
          <w:sz w:val="28"/>
          <w:szCs w:val="28"/>
        </w:rPr>
        <w:t>）：         被测评人：         月度：20   年   月得分：</w:t>
      </w:r>
    </w:p>
    <w:tbl>
      <w:tblPr>
        <w:tblStyle w:val="20"/>
        <w:tblW w:w="0" w:type="auto"/>
        <w:tblLook w:val="04A0" w:firstRow="1" w:lastRow="0" w:firstColumn="1" w:lastColumn="0" w:noHBand="0" w:noVBand="1"/>
      </w:tblPr>
      <w:tblGrid>
        <w:gridCol w:w="1224"/>
        <w:gridCol w:w="10603"/>
        <w:gridCol w:w="830"/>
        <w:gridCol w:w="1291"/>
      </w:tblGrid>
      <w:tr w:rsidR="00E20949" w:rsidRPr="00E20949" w:rsidTr="00D91371">
        <w:trPr>
          <w:trHeight w:val="539"/>
        </w:trPr>
        <w:tc>
          <w:tcPr>
            <w:tcW w:w="1239" w:type="dxa"/>
            <w:vAlign w:val="center"/>
          </w:tcPr>
          <w:p w:rsidR="00E20949" w:rsidRPr="00E20949" w:rsidRDefault="00E20949" w:rsidP="00E20949">
            <w:pPr>
              <w:jc w:val="center"/>
              <w:rPr>
                <w:rFonts w:asciiTheme="minorEastAsia" w:eastAsiaTheme="minorEastAsia" w:hAnsiTheme="minorEastAsia" w:cs="宋体"/>
                <w:b/>
                <w:bCs/>
                <w:sz w:val="24"/>
              </w:rPr>
            </w:pPr>
            <w:r w:rsidRPr="00E20949">
              <w:rPr>
                <w:rFonts w:asciiTheme="minorEastAsia" w:eastAsiaTheme="minorEastAsia" w:hAnsiTheme="minorEastAsia" w:cs="宋体" w:hint="eastAsia"/>
                <w:b/>
                <w:bCs/>
                <w:sz w:val="24"/>
              </w:rPr>
              <w:t>项目类别</w:t>
            </w:r>
          </w:p>
        </w:tc>
        <w:tc>
          <w:tcPr>
            <w:tcW w:w="10790" w:type="dxa"/>
            <w:vAlign w:val="center"/>
          </w:tcPr>
          <w:p w:rsidR="00E20949" w:rsidRPr="00E20949" w:rsidRDefault="00E20949" w:rsidP="00E20949">
            <w:pPr>
              <w:jc w:val="center"/>
              <w:rPr>
                <w:rFonts w:asciiTheme="minorEastAsia" w:eastAsiaTheme="minorEastAsia" w:hAnsiTheme="minorEastAsia" w:cs="宋体"/>
                <w:b/>
                <w:bCs/>
                <w:sz w:val="24"/>
              </w:rPr>
            </w:pPr>
            <w:r w:rsidRPr="00E20949">
              <w:rPr>
                <w:rFonts w:asciiTheme="minorEastAsia" w:eastAsiaTheme="minorEastAsia" w:hAnsiTheme="minorEastAsia" w:cs="宋体" w:hint="eastAsia"/>
                <w:b/>
                <w:bCs/>
                <w:sz w:val="24"/>
              </w:rPr>
              <w:t>考核内容</w:t>
            </w:r>
          </w:p>
        </w:tc>
        <w:tc>
          <w:tcPr>
            <w:tcW w:w="837" w:type="dxa"/>
            <w:vAlign w:val="center"/>
          </w:tcPr>
          <w:p w:rsidR="00E20949" w:rsidRPr="00E20949" w:rsidRDefault="00E20949" w:rsidP="00E20949">
            <w:pPr>
              <w:jc w:val="center"/>
              <w:rPr>
                <w:rFonts w:asciiTheme="minorEastAsia" w:eastAsiaTheme="minorEastAsia" w:hAnsiTheme="minorEastAsia" w:cs="宋体"/>
                <w:b/>
                <w:bCs/>
                <w:sz w:val="24"/>
              </w:rPr>
            </w:pPr>
            <w:r w:rsidRPr="00E20949">
              <w:rPr>
                <w:rFonts w:asciiTheme="minorEastAsia" w:eastAsiaTheme="minorEastAsia" w:hAnsiTheme="minorEastAsia" w:cs="宋体" w:hint="eastAsia"/>
                <w:b/>
                <w:bCs/>
                <w:sz w:val="24"/>
              </w:rPr>
              <w:t>分值</w:t>
            </w:r>
          </w:p>
        </w:tc>
        <w:tc>
          <w:tcPr>
            <w:tcW w:w="1307" w:type="dxa"/>
            <w:vAlign w:val="center"/>
          </w:tcPr>
          <w:p w:rsidR="00E20949" w:rsidRPr="00E20949" w:rsidRDefault="00E20949" w:rsidP="00E20949">
            <w:pPr>
              <w:jc w:val="center"/>
              <w:rPr>
                <w:rFonts w:asciiTheme="minorEastAsia" w:eastAsiaTheme="minorEastAsia" w:hAnsiTheme="minorEastAsia" w:cs="宋体"/>
                <w:b/>
                <w:bCs/>
                <w:sz w:val="24"/>
              </w:rPr>
            </w:pPr>
            <w:r w:rsidRPr="00E20949">
              <w:rPr>
                <w:rFonts w:asciiTheme="minorEastAsia" w:eastAsiaTheme="minorEastAsia" w:hAnsiTheme="minorEastAsia" w:cs="宋体" w:hint="eastAsia"/>
                <w:b/>
                <w:bCs/>
                <w:sz w:val="24"/>
              </w:rPr>
              <w:t>得分</w:t>
            </w:r>
          </w:p>
        </w:tc>
      </w:tr>
      <w:tr w:rsidR="00E20949" w:rsidRPr="00E20949" w:rsidTr="00D91371">
        <w:trPr>
          <w:trHeight w:val="567"/>
        </w:trPr>
        <w:tc>
          <w:tcPr>
            <w:tcW w:w="1239" w:type="dxa"/>
            <w:vMerge w:val="restart"/>
            <w:vAlign w:val="center"/>
          </w:tcPr>
          <w:p w:rsidR="00E20949" w:rsidRPr="00E20949" w:rsidRDefault="00E20949" w:rsidP="00E20949">
            <w:pPr>
              <w:jc w:val="center"/>
              <w:rPr>
                <w:rFonts w:asciiTheme="minorEastAsia" w:eastAsiaTheme="minorEastAsia" w:hAnsiTheme="minorEastAsia" w:cs="楷体"/>
                <w:b/>
                <w:bCs/>
                <w:szCs w:val="21"/>
              </w:rPr>
            </w:pPr>
            <w:r w:rsidRPr="00E20949">
              <w:rPr>
                <w:rFonts w:asciiTheme="minorEastAsia" w:eastAsiaTheme="minorEastAsia" w:hAnsiTheme="minorEastAsia" w:cs="楷体" w:hint="eastAsia"/>
                <w:b/>
                <w:bCs/>
                <w:szCs w:val="21"/>
              </w:rPr>
              <w:t>德10分</w:t>
            </w:r>
          </w:p>
        </w:tc>
        <w:tc>
          <w:tcPr>
            <w:tcW w:w="10790" w:type="dxa"/>
            <w:vAlign w:val="center"/>
          </w:tcPr>
          <w:p w:rsidR="00E20949" w:rsidRPr="00E20949" w:rsidRDefault="00E20949" w:rsidP="00E20949">
            <w:pPr>
              <w:rPr>
                <w:rFonts w:asciiTheme="minorEastAsia" w:eastAsiaTheme="minorEastAsia" w:hAnsiTheme="minorEastAsia" w:cs="楷体"/>
                <w:color w:val="FF0000"/>
                <w:sz w:val="24"/>
              </w:rPr>
            </w:pPr>
            <w:r w:rsidRPr="00E20949">
              <w:rPr>
                <w:rFonts w:asciiTheme="minorEastAsia" w:eastAsiaTheme="minorEastAsia" w:hAnsiTheme="minorEastAsia" w:cs="楷体" w:hint="eastAsia"/>
                <w:color w:val="000000"/>
                <w:sz w:val="24"/>
              </w:rPr>
              <w:t>1.1在政治、思想和行动上与党中央保持一致,认真贯彻执行学校的各项规章制度。</w:t>
            </w:r>
          </w:p>
        </w:tc>
        <w:tc>
          <w:tcPr>
            <w:tcW w:w="837" w:type="dxa"/>
            <w:vAlign w:val="center"/>
          </w:tcPr>
          <w:p w:rsidR="00E20949" w:rsidRPr="00E20949" w:rsidRDefault="00E20949" w:rsidP="00E20949">
            <w:pPr>
              <w:jc w:val="center"/>
              <w:rPr>
                <w:rFonts w:asciiTheme="minorEastAsia" w:eastAsiaTheme="minorEastAsia" w:hAnsiTheme="minorEastAsia" w:cs="楷体"/>
                <w:color w:val="FF0000"/>
                <w:sz w:val="24"/>
              </w:rPr>
            </w:pPr>
            <w:r w:rsidRPr="00E20949">
              <w:rPr>
                <w:rFonts w:asciiTheme="minorEastAsia" w:eastAsiaTheme="minorEastAsia" w:hAnsiTheme="minorEastAsia" w:cs="楷体" w:hint="eastAsia"/>
                <w:color w:val="FF0000"/>
                <w:sz w:val="24"/>
              </w:rPr>
              <w:t>3</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b/>
                <w:bCs/>
                <w:szCs w:val="21"/>
              </w:rPr>
            </w:pPr>
          </w:p>
        </w:tc>
        <w:tc>
          <w:tcPr>
            <w:tcW w:w="10790" w:type="dxa"/>
            <w:vAlign w:val="center"/>
          </w:tcPr>
          <w:p w:rsidR="00E20949" w:rsidRPr="00E20949" w:rsidRDefault="00E20949" w:rsidP="00E20949">
            <w:pP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1.2热爱本职工作；责任心强，有奉献精神；关心爱护学生，乐于做学生的良师益友，尊重理解学生；作风正派，办事公道，为人师表。</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4</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b/>
                <w:bCs/>
                <w:szCs w:val="21"/>
              </w:rPr>
            </w:pPr>
          </w:p>
        </w:tc>
        <w:tc>
          <w:tcPr>
            <w:tcW w:w="10790" w:type="dxa"/>
            <w:vAlign w:val="center"/>
          </w:tcPr>
          <w:p w:rsidR="00E20949" w:rsidRPr="00E20949" w:rsidRDefault="00E20949" w:rsidP="00E20949">
            <w:pP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1.3服从组织安排，按时完成组织交办的各项任务，无拖拉扯皮现象，有协作精神，大局意识强。</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3</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restart"/>
            <w:vAlign w:val="center"/>
          </w:tcPr>
          <w:p w:rsidR="00E20949" w:rsidRPr="00E20949" w:rsidRDefault="00E20949" w:rsidP="00E20949">
            <w:pPr>
              <w:jc w:val="center"/>
              <w:rPr>
                <w:rFonts w:asciiTheme="minorEastAsia" w:eastAsiaTheme="minorEastAsia" w:hAnsiTheme="minorEastAsia" w:cs="楷体"/>
                <w:b/>
                <w:bCs/>
                <w:szCs w:val="21"/>
              </w:rPr>
            </w:pPr>
            <w:r w:rsidRPr="00E20949">
              <w:rPr>
                <w:rFonts w:asciiTheme="minorEastAsia" w:eastAsiaTheme="minorEastAsia" w:hAnsiTheme="minorEastAsia" w:cs="楷体" w:hint="eastAsia"/>
                <w:b/>
                <w:bCs/>
                <w:szCs w:val="21"/>
              </w:rPr>
              <w:t>能15分</w:t>
            </w:r>
          </w:p>
        </w:tc>
        <w:tc>
          <w:tcPr>
            <w:tcW w:w="10790" w:type="dxa"/>
            <w:vAlign w:val="center"/>
          </w:tcPr>
          <w:p w:rsidR="00E20949" w:rsidRPr="00E20949" w:rsidRDefault="00E20949" w:rsidP="00E20949">
            <w:pPr>
              <w:spacing w:line="30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2.1结合工作实际坚持理论学习；工作思路清晰、工作目标明确、工作方法得当。</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b/>
                <w:bCs/>
                <w:szCs w:val="21"/>
              </w:rPr>
            </w:pPr>
          </w:p>
        </w:tc>
        <w:tc>
          <w:tcPr>
            <w:tcW w:w="10790" w:type="dxa"/>
            <w:vAlign w:val="center"/>
          </w:tcPr>
          <w:p w:rsidR="00E20949" w:rsidRPr="00E20949" w:rsidRDefault="00E20949" w:rsidP="00E20949">
            <w:pPr>
              <w:spacing w:line="30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2.2组织、管理、协调、表达能力强，在处理问题过程中能有效把握和控制局面。</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b/>
                <w:bCs/>
                <w:szCs w:val="21"/>
              </w:rPr>
            </w:pPr>
          </w:p>
        </w:tc>
        <w:tc>
          <w:tcPr>
            <w:tcW w:w="10790" w:type="dxa"/>
            <w:vAlign w:val="center"/>
          </w:tcPr>
          <w:p w:rsidR="00E20949" w:rsidRPr="00E20949" w:rsidRDefault="00E20949" w:rsidP="00E20949">
            <w:pPr>
              <w:spacing w:line="30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2.3有创新精神，善于提出合理化建议。</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restart"/>
            <w:vAlign w:val="center"/>
          </w:tcPr>
          <w:p w:rsidR="00E20949" w:rsidRPr="00E20949" w:rsidRDefault="00E20949" w:rsidP="00E20949">
            <w:pPr>
              <w:jc w:val="center"/>
              <w:rPr>
                <w:rFonts w:asciiTheme="minorEastAsia" w:eastAsiaTheme="minorEastAsia" w:hAnsiTheme="minorEastAsia" w:cs="楷体"/>
                <w:b/>
                <w:bCs/>
                <w:szCs w:val="21"/>
              </w:rPr>
            </w:pPr>
            <w:r w:rsidRPr="00E20949">
              <w:rPr>
                <w:rFonts w:asciiTheme="minorEastAsia" w:eastAsiaTheme="minorEastAsia" w:hAnsiTheme="minorEastAsia" w:cs="楷体" w:hint="eastAsia"/>
                <w:b/>
                <w:bCs/>
                <w:szCs w:val="21"/>
              </w:rPr>
              <w:t>勤75分</w:t>
            </w:r>
          </w:p>
        </w:tc>
        <w:tc>
          <w:tcPr>
            <w:tcW w:w="10790" w:type="dxa"/>
            <w:vAlign w:val="center"/>
          </w:tcPr>
          <w:p w:rsidR="00E20949" w:rsidRPr="00E20949" w:rsidRDefault="00E20949" w:rsidP="00E20949">
            <w:pPr>
              <w:spacing w:line="26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3.1认真组织学生政治理论学习，加强对学生的正面引导及教育。有针对性地开展学生思想政治教育工作，对学生的思想政治教育有计划、有落实、有创新。</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szCs w:val="21"/>
              </w:rPr>
            </w:pPr>
          </w:p>
        </w:tc>
        <w:tc>
          <w:tcPr>
            <w:tcW w:w="10790" w:type="dxa"/>
            <w:vAlign w:val="center"/>
          </w:tcPr>
          <w:p w:rsidR="00E20949" w:rsidRPr="00E20949" w:rsidRDefault="00E20949" w:rsidP="00E20949">
            <w:pPr>
              <w:spacing w:line="26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3.2积极配合党支部做好入党积极分子培养、教育和考察工作。</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szCs w:val="21"/>
              </w:rPr>
            </w:pPr>
          </w:p>
        </w:tc>
        <w:tc>
          <w:tcPr>
            <w:tcW w:w="10790" w:type="dxa"/>
            <w:vAlign w:val="center"/>
          </w:tcPr>
          <w:p w:rsidR="00E20949" w:rsidRPr="00E20949" w:rsidRDefault="00E20949" w:rsidP="00E20949">
            <w:pPr>
              <w:spacing w:line="26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3.3及时有效的掌握学生的思想动态，及时发现和解决学生中存在的问题。学生个别谈心工作落实到位，有主题，有记载，平均每个月5人次以上（以书面记载为准）。</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szCs w:val="21"/>
              </w:rPr>
            </w:pPr>
          </w:p>
        </w:tc>
        <w:tc>
          <w:tcPr>
            <w:tcW w:w="10790" w:type="dxa"/>
            <w:vAlign w:val="center"/>
          </w:tcPr>
          <w:p w:rsidR="00E20949" w:rsidRPr="00E20949" w:rsidRDefault="00E20949" w:rsidP="00E20949">
            <w:pPr>
              <w:spacing w:line="26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3.4所带班级学生学风浓厚，上课出勤率在98%；学习效果好，补考人次低于10%。加强考风考纪专题教育每学期至少1次，所带班级无学生违反考试纪律的。</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szCs w:val="21"/>
              </w:rPr>
            </w:pPr>
          </w:p>
        </w:tc>
        <w:tc>
          <w:tcPr>
            <w:tcW w:w="10790" w:type="dxa"/>
            <w:vAlign w:val="center"/>
          </w:tcPr>
          <w:p w:rsidR="00E20949" w:rsidRPr="00E20949" w:rsidRDefault="00E20949" w:rsidP="00E20949">
            <w:pPr>
              <w:spacing w:line="26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3.5认真组织学生参与院系各类校园文化活动，学生到位准时、参与率高。积极开展区队主题班会，其中包括时势教育、学风建设、就业指导、安全纪律教育、心理教育等。</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szCs w:val="21"/>
              </w:rPr>
            </w:pPr>
          </w:p>
        </w:tc>
        <w:tc>
          <w:tcPr>
            <w:tcW w:w="10790" w:type="dxa"/>
            <w:vAlign w:val="center"/>
          </w:tcPr>
          <w:p w:rsidR="00E20949" w:rsidRPr="00E20949" w:rsidRDefault="00E20949" w:rsidP="00E20949">
            <w:pPr>
              <w:spacing w:line="26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3.6区队组织建设机构健全、职责明确，每两周召开一次区队干部会议（以书面记载为准）</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szCs w:val="21"/>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3.7能够深入学生公寓，搞好学生安全教育及稳定工作，突发事件到位及时。</w:t>
            </w:r>
          </w:p>
        </w:tc>
        <w:tc>
          <w:tcPr>
            <w:tcW w:w="837" w:type="dxa"/>
            <w:vAlign w:val="center"/>
          </w:tcPr>
          <w:p w:rsidR="00E20949" w:rsidRPr="00E20949" w:rsidRDefault="00E20949" w:rsidP="00E20949">
            <w:pPr>
              <w:jc w:val="center"/>
              <w:rPr>
                <w:rFonts w:asciiTheme="minorEastAsia" w:eastAsiaTheme="minorEastAsia" w:hAnsiTheme="minorEastAsia" w:cs="楷体"/>
                <w:sz w:val="24"/>
              </w:rPr>
            </w:pPr>
            <w:r w:rsidRPr="00E20949">
              <w:rPr>
                <w:rFonts w:asciiTheme="minorEastAsia" w:eastAsiaTheme="minorEastAsia" w:hAnsiTheme="minorEastAsia" w:cs="楷体" w:hint="eastAsia"/>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szCs w:val="21"/>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3.8学生干部选拔、党员发展、评优评奖程序规范，公平、公正，做到零投诉。</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3.9关心经济困难学生，认真贯彻落实国家有关政策，家庭经济困难学生界定准确、档案完备、情况掌握全面，有帮扶措施，做到零投诉。</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3.10学生欠费催缴工作措施得力、效果明显，所带区队学生欠费率低于10%。</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3.11认真贯彻落实国家就业工作政策，全程指导学生就业工作。积极配合就业指导部门，认真组织毕业生参加就业指导讲座、人才交流会、面试应聘等活动。初次就业率达到75%，年底就业率达到90%以上。</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3.12认真落实国家助学贷款工作政策，把关严格，材料上报及时准确；加强学生诚信教育，完善学生诚信档案，引导督促贷款学生按期还本付息。</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3.13积极争取学生家长对学生教育管理工作的配合和支持，密切联系学生家长共同做好学生管理工作。</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3.14认真组织和按时上报学生教育管理的各类材料，上报材料规范、准确。</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3.15结合实际工作坚持理论学习，每年撰写学生工作方面的论文至少一篇。</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5</w:t>
            </w:r>
          </w:p>
        </w:tc>
        <w:tc>
          <w:tcPr>
            <w:tcW w:w="1307" w:type="dxa"/>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restart"/>
            <w:vAlign w:val="center"/>
          </w:tcPr>
          <w:p w:rsidR="00E20949" w:rsidRPr="00E20949" w:rsidRDefault="00E20949" w:rsidP="00E20949">
            <w:pPr>
              <w:jc w:val="center"/>
              <w:rPr>
                <w:rFonts w:asciiTheme="minorEastAsia" w:eastAsiaTheme="minorEastAsia" w:hAnsiTheme="minorEastAsia" w:cs="楷体"/>
                <w:color w:val="000000"/>
                <w:sz w:val="24"/>
              </w:rPr>
            </w:pPr>
            <w:proofErr w:type="gramStart"/>
            <w:r w:rsidRPr="00E20949">
              <w:rPr>
                <w:rFonts w:asciiTheme="minorEastAsia" w:eastAsiaTheme="minorEastAsia" w:hAnsiTheme="minorEastAsia" w:cs="楷体" w:hint="eastAsia"/>
                <w:color w:val="000000"/>
                <w:sz w:val="24"/>
              </w:rPr>
              <w:t>绩</w:t>
            </w:r>
            <w:proofErr w:type="gramEnd"/>
            <w:r w:rsidRPr="00E20949">
              <w:rPr>
                <w:rFonts w:asciiTheme="minorEastAsia" w:eastAsiaTheme="minorEastAsia" w:hAnsiTheme="minorEastAsia" w:cs="楷体" w:hint="eastAsia"/>
                <w:color w:val="000000"/>
                <w:sz w:val="24"/>
              </w:rPr>
              <w:t>5分</w:t>
            </w:r>
          </w:p>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满分5分</w:t>
            </w:r>
          </w:p>
        </w:tc>
        <w:tc>
          <w:tcPr>
            <w:tcW w:w="10790" w:type="dxa"/>
            <w:vAlign w:val="center"/>
          </w:tcPr>
          <w:p w:rsidR="00E20949" w:rsidRPr="00E20949" w:rsidRDefault="00E20949" w:rsidP="00E20949">
            <w:pP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辅导员本人（或以第一作者）撰写学生工作相关论文，荣获院级及以上荣誉，一等奖</w:t>
            </w:r>
            <w:r w:rsidRPr="00E20949">
              <w:rPr>
                <w:rFonts w:asciiTheme="minorEastAsia" w:eastAsiaTheme="minorEastAsia" w:hAnsiTheme="minorEastAsia" w:cs="楷体"/>
                <w:color w:val="000000"/>
                <w:sz w:val="24"/>
              </w:rPr>
              <w:t>1.5</w:t>
            </w:r>
            <w:r w:rsidRPr="00E20949">
              <w:rPr>
                <w:rFonts w:asciiTheme="minorEastAsia" w:eastAsiaTheme="minorEastAsia" w:hAnsiTheme="minorEastAsia" w:cs="楷体" w:hint="eastAsia"/>
                <w:color w:val="000000"/>
                <w:sz w:val="24"/>
              </w:rPr>
              <w:t>分，二等奖1分，三等奖0.5分。</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w:t>
            </w:r>
          </w:p>
        </w:tc>
        <w:tc>
          <w:tcPr>
            <w:tcW w:w="1307" w:type="dxa"/>
            <w:vMerge w:val="restart"/>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指导所带区队学生在科技、文化、艺术、体育竞技等比赛荣获区级1—8名分别加：</w:t>
            </w:r>
            <w:r w:rsidRPr="00E20949">
              <w:rPr>
                <w:rFonts w:asciiTheme="minorEastAsia" w:eastAsiaTheme="minorEastAsia" w:hAnsiTheme="minorEastAsia" w:cs="楷体"/>
                <w:color w:val="000000"/>
                <w:sz w:val="24"/>
              </w:rPr>
              <w:t>3</w:t>
            </w:r>
            <w:r w:rsidRPr="00E20949">
              <w:rPr>
                <w:rFonts w:asciiTheme="minorEastAsia" w:eastAsiaTheme="minorEastAsia" w:hAnsiTheme="minorEastAsia" w:cs="楷体" w:hint="eastAsia"/>
                <w:color w:val="000000"/>
                <w:sz w:val="24"/>
              </w:rPr>
              <w:t>、3.5、3、2.5、2、1.5、1、0.5分；荣获国家级1—8名分别为：5、4</w:t>
            </w:r>
            <w:r w:rsidRPr="00E20949">
              <w:rPr>
                <w:rFonts w:asciiTheme="minorEastAsia" w:eastAsiaTheme="minorEastAsia" w:hAnsiTheme="minorEastAsia" w:cs="楷体"/>
                <w:color w:val="000000"/>
                <w:sz w:val="24"/>
              </w:rPr>
              <w:t>.5</w:t>
            </w:r>
            <w:r w:rsidRPr="00E20949">
              <w:rPr>
                <w:rFonts w:asciiTheme="minorEastAsia" w:eastAsiaTheme="minorEastAsia" w:hAnsiTheme="minorEastAsia" w:cs="楷体" w:hint="eastAsia"/>
                <w:color w:val="000000"/>
                <w:sz w:val="24"/>
              </w:rPr>
              <w:t>、4、3</w:t>
            </w:r>
            <w:r w:rsidRPr="00E20949">
              <w:rPr>
                <w:rFonts w:asciiTheme="minorEastAsia" w:eastAsiaTheme="minorEastAsia" w:hAnsiTheme="minorEastAsia" w:cs="楷体"/>
                <w:color w:val="000000"/>
                <w:sz w:val="24"/>
              </w:rPr>
              <w:t>.5</w:t>
            </w:r>
            <w:r w:rsidRPr="00E20949">
              <w:rPr>
                <w:rFonts w:asciiTheme="minorEastAsia" w:eastAsiaTheme="minorEastAsia" w:hAnsiTheme="minorEastAsia" w:cs="楷体" w:hint="eastAsia"/>
                <w:color w:val="000000"/>
                <w:sz w:val="24"/>
              </w:rPr>
              <w:t>、3、2</w:t>
            </w:r>
            <w:r w:rsidRPr="00E20949">
              <w:rPr>
                <w:rFonts w:asciiTheme="minorEastAsia" w:eastAsiaTheme="minorEastAsia" w:hAnsiTheme="minorEastAsia" w:cs="楷体"/>
                <w:color w:val="000000"/>
                <w:sz w:val="24"/>
              </w:rPr>
              <w:t>.5</w:t>
            </w:r>
            <w:r w:rsidRPr="00E20949">
              <w:rPr>
                <w:rFonts w:asciiTheme="minorEastAsia" w:eastAsiaTheme="minorEastAsia" w:hAnsiTheme="minorEastAsia" w:cs="楷体" w:hint="eastAsia"/>
                <w:color w:val="000000"/>
                <w:sz w:val="24"/>
              </w:rPr>
              <w:t>、2、1</w:t>
            </w:r>
            <w:r w:rsidRPr="00E20949">
              <w:rPr>
                <w:rFonts w:asciiTheme="minorEastAsia" w:eastAsiaTheme="minorEastAsia" w:hAnsiTheme="minorEastAsia" w:cs="楷体"/>
                <w:color w:val="000000"/>
                <w:sz w:val="24"/>
              </w:rPr>
              <w:t>.5</w:t>
            </w:r>
            <w:r w:rsidRPr="00E20949">
              <w:rPr>
                <w:rFonts w:asciiTheme="minorEastAsia" w:eastAsiaTheme="minorEastAsia" w:hAnsiTheme="minorEastAsia" w:cs="楷体" w:hint="eastAsia"/>
                <w:color w:val="000000"/>
                <w:sz w:val="24"/>
              </w:rPr>
              <w:t>。</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w:t>
            </w:r>
          </w:p>
        </w:tc>
        <w:tc>
          <w:tcPr>
            <w:tcW w:w="1307"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r>
      <w:tr w:rsidR="00E20949" w:rsidRPr="00E20949" w:rsidTr="00D91371">
        <w:trPr>
          <w:trHeight w:val="567"/>
        </w:trPr>
        <w:tc>
          <w:tcPr>
            <w:tcW w:w="1239"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c>
          <w:tcPr>
            <w:tcW w:w="10790" w:type="dxa"/>
            <w:vAlign w:val="center"/>
          </w:tcPr>
          <w:p w:rsidR="00E20949" w:rsidRPr="00E20949" w:rsidRDefault="00E20949" w:rsidP="00E20949">
            <w:pPr>
              <w:spacing w:line="240" w:lineRule="exact"/>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所带区队被评为区级“先进班集体”的，每班次加1分，所带学生被评为区级“先进个人”的，每人次加1分。所带区队被评为“金牌区队”的，每班次加0.2分。</w:t>
            </w:r>
          </w:p>
        </w:tc>
        <w:tc>
          <w:tcPr>
            <w:tcW w:w="837" w:type="dxa"/>
            <w:vAlign w:val="center"/>
          </w:tcPr>
          <w:p w:rsidR="00E20949" w:rsidRPr="00E20949" w:rsidRDefault="00E20949" w:rsidP="00E20949">
            <w:pPr>
              <w:jc w:val="center"/>
              <w:rPr>
                <w:rFonts w:asciiTheme="minorEastAsia" w:eastAsiaTheme="minorEastAsia" w:hAnsiTheme="minorEastAsia" w:cs="楷体"/>
                <w:color w:val="000000"/>
                <w:sz w:val="24"/>
              </w:rPr>
            </w:pPr>
            <w:r w:rsidRPr="00E20949">
              <w:rPr>
                <w:rFonts w:asciiTheme="minorEastAsia" w:eastAsiaTheme="minorEastAsia" w:hAnsiTheme="minorEastAsia" w:cs="楷体" w:hint="eastAsia"/>
                <w:color w:val="000000"/>
                <w:sz w:val="24"/>
              </w:rPr>
              <w:t>*</w:t>
            </w:r>
          </w:p>
        </w:tc>
        <w:tc>
          <w:tcPr>
            <w:tcW w:w="1307" w:type="dxa"/>
            <w:vMerge/>
            <w:vAlign w:val="center"/>
          </w:tcPr>
          <w:p w:rsidR="00E20949" w:rsidRPr="00E20949" w:rsidRDefault="00E20949" w:rsidP="00E20949">
            <w:pPr>
              <w:jc w:val="center"/>
              <w:rPr>
                <w:rFonts w:asciiTheme="minorEastAsia" w:eastAsiaTheme="minorEastAsia" w:hAnsiTheme="minorEastAsia" w:cs="楷体"/>
                <w:color w:val="000000"/>
                <w:sz w:val="24"/>
              </w:rPr>
            </w:pPr>
          </w:p>
        </w:tc>
      </w:tr>
    </w:tbl>
    <w:p w:rsidR="00E20949" w:rsidRPr="00E20949" w:rsidRDefault="00E20949" w:rsidP="00AB5CB2">
      <w:pPr>
        <w:spacing w:line="220" w:lineRule="exact"/>
        <w:rPr>
          <w:rFonts w:asciiTheme="minorEastAsia" w:eastAsiaTheme="minorEastAsia" w:hAnsiTheme="minorEastAsia" w:cs="楷体"/>
          <w:color w:val="000000"/>
          <w:szCs w:val="21"/>
        </w:rPr>
      </w:pPr>
      <w:r w:rsidRPr="00E20949">
        <w:rPr>
          <w:rFonts w:asciiTheme="minorEastAsia" w:eastAsiaTheme="minorEastAsia" w:hAnsiTheme="minorEastAsia" w:cs="楷体" w:hint="eastAsia"/>
          <w:color w:val="000000"/>
          <w:szCs w:val="21"/>
        </w:rPr>
        <w:t>注：1.本表</w:t>
      </w:r>
      <w:proofErr w:type="gramStart"/>
      <w:r w:rsidRPr="00E20949">
        <w:rPr>
          <w:rFonts w:asciiTheme="minorEastAsia" w:eastAsiaTheme="minorEastAsia" w:hAnsiTheme="minorEastAsia" w:cs="楷体" w:hint="eastAsia"/>
          <w:color w:val="000000"/>
          <w:szCs w:val="21"/>
        </w:rPr>
        <w:t>用于系部月度</w:t>
      </w:r>
      <w:proofErr w:type="gramEnd"/>
      <w:r w:rsidRPr="00E20949">
        <w:rPr>
          <w:rFonts w:asciiTheme="minorEastAsia" w:eastAsiaTheme="minorEastAsia" w:hAnsiTheme="minorEastAsia" w:cs="楷体" w:hint="eastAsia"/>
          <w:color w:val="000000"/>
          <w:szCs w:val="21"/>
        </w:rPr>
        <w:t>考核表，一式两份，党总支留存一份，次月5个工作日之内报学生处一份。</w:t>
      </w:r>
    </w:p>
    <w:p w:rsidR="00E20949" w:rsidRPr="00E20949" w:rsidRDefault="00E20949" w:rsidP="00AB5CB2">
      <w:pPr>
        <w:spacing w:line="220" w:lineRule="exact"/>
        <w:ind w:firstLineChars="200" w:firstLine="420"/>
        <w:rPr>
          <w:rFonts w:ascii="宋体" w:hAnsi="宋体" w:cs="宋体"/>
          <w:szCs w:val="21"/>
        </w:rPr>
      </w:pPr>
      <w:r w:rsidRPr="00E20949">
        <w:rPr>
          <w:rFonts w:ascii="宋体" w:hAnsi="宋体" w:cs="宋体" w:hint="eastAsia"/>
          <w:szCs w:val="21"/>
        </w:rPr>
        <w:t>2.该测评表最终得分为（总分×45%+</w:t>
      </w:r>
      <w:proofErr w:type="gramStart"/>
      <w:r w:rsidRPr="00E20949">
        <w:rPr>
          <w:rFonts w:ascii="宋体" w:hAnsi="宋体" w:cs="宋体" w:hint="eastAsia"/>
          <w:szCs w:val="21"/>
        </w:rPr>
        <w:t>绩</w:t>
      </w:r>
      <w:proofErr w:type="gramEnd"/>
      <w:r w:rsidRPr="00E20949">
        <w:rPr>
          <w:rFonts w:ascii="宋体" w:hAnsi="宋体" w:cs="宋体" w:hint="eastAsia"/>
          <w:szCs w:val="21"/>
        </w:rPr>
        <w:t>得分）。</w:t>
      </w:r>
    </w:p>
    <w:p w:rsidR="00E20949" w:rsidRPr="00E20949" w:rsidRDefault="00E20949" w:rsidP="00AB5CB2">
      <w:pPr>
        <w:spacing w:line="220" w:lineRule="exact"/>
        <w:ind w:firstLineChars="200" w:firstLine="420"/>
        <w:rPr>
          <w:rFonts w:ascii="宋体" w:hAnsi="宋体" w:cs="宋体"/>
          <w:szCs w:val="21"/>
        </w:rPr>
      </w:pPr>
      <w:r w:rsidRPr="00E20949">
        <w:rPr>
          <w:rFonts w:ascii="宋体" w:hAnsi="宋体" w:cs="宋体" w:hint="eastAsia"/>
          <w:szCs w:val="21"/>
        </w:rPr>
        <w:t>3.</w:t>
      </w:r>
      <w:proofErr w:type="gramStart"/>
      <w:r w:rsidRPr="00E20949">
        <w:rPr>
          <w:rFonts w:ascii="宋体" w:hAnsi="宋体" w:cs="宋体" w:hint="eastAsia"/>
          <w:szCs w:val="21"/>
        </w:rPr>
        <w:t>学期系部辅导员</w:t>
      </w:r>
      <w:proofErr w:type="gramEnd"/>
      <w:r w:rsidRPr="00E20949">
        <w:rPr>
          <w:rFonts w:ascii="宋体" w:hAnsi="宋体" w:cs="宋体" w:hint="eastAsia"/>
          <w:szCs w:val="21"/>
        </w:rPr>
        <w:t>考核分=四个月月度考核分数之和÷4。</w:t>
      </w:r>
    </w:p>
    <w:p w:rsidR="00E20949" w:rsidRDefault="00E20949" w:rsidP="00AB5CB2">
      <w:pPr>
        <w:spacing w:line="220" w:lineRule="exact"/>
        <w:ind w:firstLineChars="3600" w:firstLine="7560"/>
        <w:rPr>
          <w:rFonts w:ascii="宋体" w:hAnsi="宋体" w:cs="宋体"/>
          <w:szCs w:val="21"/>
        </w:rPr>
      </w:pPr>
      <w:r w:rsidRPr="00E20949">
        <w:rPr>
          <w:rFonts w:ascii="宋体" w:hAnsi="宋体" w:cs="宋体" w:hint="eastAsia"/>
          <w:szCs w:val="21"/>
        </w:rPr>
        <w:t>系党总支书记签字(盖章)：</w:t>
      </w:r>
    </w:p>
    <w:p w:rsidR="00AB5CB2" w:rsidRPr="00E20949" w:rsidRDefault="00AB5CB2" w:rsidP="00B969D1">
      <w:pPr>
        <w:spacing w:line="220" w:lineRule="exact"/>
        <w:ind w:firstLineChars="3700" w:firstLine="7770"/>
        <w:rPr>
          <w:rFonts w:ascii="宋体" w:hAnsi="宋体" w:cs="宋体"/>
          <w:szCs w:val="21"/>
        </w:rPr>
      </w:pPr>
      <w:r w:rsidRPr="00E20949">
        <w:rPr>
          <w:rFonts w:asciiTheme="minorHAnsi" w:eastAsiaTheme="minorEastAsia" w:hAnsiTheme="minorHAnsi" w:cstheme="minorBidi" w:hint="eastAsia"/>
          <w:color w:val="000000"/>
          <w:szCs w:val="21"/>
        </w:rPr>
        <w:t>年</w:t>
      </w:r>
      <w:r w:rsidRPr="00E20949">
        <w:rPr>
          <w:rFonts w:asciiTheme="minorHAnsi" w:eastAsiaTheme="minorEastAsia" w:hAnsiTheme="minorHAnsi" w:cstheme="minorBidi" w:hint="eastAsia"/>
          <w:color w:val="000000"/>
          <w:szCs w:val="21"/>
        </w:rPr>
        <w:t xml:space="preserve">    </w:t>
      </w:r>
      <w:r w:rsidRPr="00E20949">
        <w:rPr>
          <w:rFonts w:asciiTheme="minorHAnsi" w:eastAsiaTheme="minorEastAsia" w:hAnsiTheme="minorHAnsi" w:cstheme="minorBidi" w:hint="eastAsia"/>
          <w:color w:val="000000"/>
          <w:szCs w:val="21"/>
        </w:rPr>
        <w:t>月</w:t>
      </w:r>
      <w:r w:rsidRPr="00E20949">
        <w:rPr>
          <w:rFonts w:asciiTheme="minorHAnsi" w:eastAsiaTheme="minorEastAsia" w:hAnsiTheme="minorHAnsi" w:cstheme="minorBidi" w:hint="eastAsia"/>
          <w:color w:val="000000"/>
          <w:szCs w:val="21"/>
        </w:rPr>
        <w:t xml:space="preserve">    </w:t>
      </w:r>
      <w:r w:rsidRPr="00E20949">
        <w:rPr>
          <w:rFonts w:asciiTheme="minorHAnsi" w:eastAsiaTheme="minorEastAsia" w:hAnsiTheme="minorHAnsi" w:cstheme="minorBidi" w:hint="eastAsia"/>
          <w:color w:val="000000"/>
          <w:szCs w:val="21"/>
        </w:rPr>
        <w:t>日</w:t>
      </w:r>
    </w:p>
    <w:p w:rsidR="00AB5CB2" w:rsidRPr="00AB5CB2" w:rsidRDefault="00AB5CB2" w:rsidP="00AB5CB2">
      <w:pPr>
        <w:spacing w:line="220" w:lineRule="exact"/>
        <w:rPr>
          <w:rFonts w:ascii="宋体" w:hAnsi="宋体" w:cs="宋体"/>
          <w:szCs w:val="21"/>
        </w:rPr>
        <w:sectPr w:rsidR="00AB5CB2" w:rsidRPr="00AB5CB2">
          <w:pgSz w:w="16838" w:h="11906" w:orient="landscape"/>
          <w:pgMar w:top="1080" w:right="1440" w:bottom="1080" w:left="1440" w:header="851" w:footer="992" w:gutter="0"/>
          <w:cols w:space="425"/>
          <w:docGrid w:type="lines" w:linePitch="312"/>
        </w:sectPr>
      </w:pPr>
    </w:p>
    <w:p w:rsidR="000E0F65" w:rsidRPr="000E0F65" w:rsidRDefault="000E0F65" w:rsidP="000E0F65">
      <w:pPr>
        <w:jc w:val="left"/>
        <w:rPr>
          <w:rFonts w:ascii="宋体" w:hAnsi="宋体" w:cs="宋体"/>
          <w:sz w:val="24"/>
        </w:rPr>
      </w:pPr>
      <w:r w:rsidRPr="000E0F65">
        <w:rPr>
          <w:rFonts w:ascii="宋体" w:hAnsi="宋体" w:cs="宋体" w:hint="eastAsia"/>
          <w:sz w:val="24"/>
        </w:rPr>
        <w:lastRenderedPageBreak/>
        <w:t>附件4：</w:t>
      </w:r>
    </w:p>
    <w:p w:rsidR="000E0F65" w:rsidRPr="000E0F65" w:rsidRDefault="000E0F65" w:rsidP="000E0F65">
      <w:pPr>
        <w:jc w:val="center"/>
        <w:rPr>
          <w:rFonts w:ascii="宋体" w:hAnsi="宋体" w:cs="宋体"/>
          <w:b/>
          <w:bCs/>
          <w:sz w:val="32"/>
          <w:szCs w:val="32"/>
        </w:rPr>
      </w:pPr>
      <w:r w:rsidRPr="000E0F65">
        <w:rPr>
          <w:rFonts w:ascii="宋体" w:hAnsi="宋体" w:cs="宋体" w:hint="eastAsia"/>
          <w:b/>
          <w:bCs/>
          <w:sz w:val="32"/>
          <w:szCs w:val="32"/>
        </w:rPr>
        <w:t>宁夏警官职业学院辅导员工</w:t>
      </w:r>
      <w:proofErr w:type="gramStart"/>
      <w:r w:rsidRPr="000E0F65">
        <w:rPr>
          <w:rFonts w:ascii="宋体" w:hAnsi="宋体" w:cs="宋体" w:hint="eastAsia"/>
          <w:b/>
          <w:bCs/>
          <w:sz w:val="32"/>
          <w:szCs w:val="32"/>
        </w:rPr>
        <w:t>作考核</w:t>
      </w:r>
      <w:proofErr w:type="gramEnd"/>
      <w:r w:rsidRPr="000E0F65">
        <w:rPr>
          <w:rFonts w:ascii="宋体" w:hAnsi="宋体" w:cs="宋体" w:hint="eastAsia"/>
          <w:b/>
          <w:bCs/>
          <w:sz w:val="32"/>
          <w:szCs w:val="32"/>
        </w:rPr>
        <w:t>登记表</w:t>
      </w:r>
    </w:p>
    <w:p w:rsidR="000E0F65" w:rsidRPr="000E0F65" w:rsidRDefault="000E0F65" w:rsidP="000E0F65">
      <w:pPr>
        <w:ind w:firstLineChars="1100" w:firstLine="3080"/>
        <w:jc w:val="left"/>
        <w:rPr>
          <w:rFonts w:ascii="宋体" w:hAnsi="宋体" w:cs="宋体"/>
          <w:sz w:val="28"/>
          <w:szCs w:val="28"/>
        </w:rPr>
      </w:pPr>
      <w:r w:rsidRPr="000E0F65">
        <w:rPr>
          <w:rFonts w:ascii="宋体" w:hAnsi="宋体" w:cs="宋体" w:hint="eastAsia"/>
          <w:sz w:val="28"/>
          <w:szCs w:val="28"/>
        </w:rPr>
        <w:t>考核学年：20    —20     学年</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262"/>
        <w:gridCol w:w="796"/>
        <w:gridCol w:w="710"/>
        <w:gridCol w:w="860"/>
        <w:gridCol w:w="381"/>
        <w:gridCol w:w="493"/>
        <w:gridCol w:w="636"/>
        <w:gridCol w:w="624"/>
        <w:gridCol w:w="593"/>
        <w:gridCol w:w="307"/>
        <w:gridCol w:w="919"/>
        <w:gridCol w:w="1895"/>
      </w:tblGrid>
      <w:tr w:rsidR="000E0F65" w:rsidRPr="000E0F65" w:rsidTr="00D91371">
        <w:trPr>
          <w:trHeight w:val="626"/>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姓名</w:t>
            </w:r>
          </w:p>
        </w:tc>
        <w:tc>
          <w:tcPr>
            <w:tcW w:w="1058" w:type="dxa"/>
            <w:gridSpan w:val="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p>
        </w:tc>
        <w:tc>
          <w:tcPr>
            <w:tcW w:w="710"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性别</w:t>
            </w:r>
          </w:p>
        </w:tc>
        <w:tc>
          <w:tcPr>
            <w:tcW w:w="860"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p>
        </w:tc>
        <w:tc>
          <w:tcPr>
            <w:tcW w:w="1510" w:type="dxa"/>
            <w:gridSpan w:val="3"/>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出生年月</w:t>
            </w:r>
          </w:p>
        </w:tc>
        <w:tc>
          <w:tcPr>
            <w:tcW w:w="1217" w:type="dxa"/>
            <w:gridSpan w:val="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p>
        </w:tc>
        <w:tc>
          <w:tcPr>
            <w:tcW w:w="1226" w:type="dxa"/>
            <w:gridSpan w:val="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政治面貌</w:t>
            </w:r>
          </w:p>
        </w:tc>
        <w:tc>
          <w:tcPr>
            <w:tcW w:w="1895"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p>
        </w:tc>
      </w:tr>
      <w:tr w:rsidR="000E0F65" w:rsidRPr="000E0F65" w:rsidTr="00D91371">
        <w:trPr>
          <w:trHeight w:val="602"/>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职务</w:t>
            </w:r>
          </w:p>
        </w:tc>
        <w:tc>
          <w:tcPr>
            <w:tcW w:w="1058" w:type="dxa"/>
            <w:gridSpan w:val="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p>
        </w:tc>
        <w:tc>
          <w:tcPr>
            <w:tcW w:w="710"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职称</w:t>
            </w:r>
          </w:p>
        </w:tc>
        <w:tc>
          <w:tcPr>
            <w:tcW w:w="1734" w:type="dxa"/>
            <w:gridSpan w:val="3"/>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p>
        </w:tc>
        <w:tc>
          <w:tcPr>
            <w:tcW w:w="2160" w:type="dxa"/>
            <w:gridSpan w:val="4"/>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ind w:firstLineChars="30" w:firstLine="72"/>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任专、兼职辅导员</w:t>
            </w:r>
          </w:p>
        </w:tc>
        <w:tc>
          <w:tcPr>
            <w:tcW w:w="2814" w:type="dxa"/>
            <w:gridSpan w:val="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20" w:lineRule="exact"/>
              <w:jc w:val="center"/>
              <w:rPr>
                <w:rFonts w:asciiTheme="minorHAnsi" w:eastAsiaTheme="minorEastAsia" w:hAnsiTheme="minorHAnsi" w:cstheme="minorBidi"/>
                <w:color w:val="000000"/>
                <w:sz w:val="24"/>
              </w:rPr>
            </w:pPr>
          </w:p>
        </w:tc>
      </w:tr>
      <w:tr w:rsidR="000E0F65" w:rsidRPr="000E0F65" w:rsidTr="00D91371">
        <w:trPr>
          <w:cantSplit/>
          <w:trHeight w:val="626"/>
        </w:trPr>
        <w:tc>
          <w:tcPr>
            <w:tcW w:w="1800" w:type="dxa"/>
            <w:gridSpan w:val="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毕业院校、专业</w:t>
            </w:r>
          </w:p>
        </w:tc>
        <w:tc>
          <w:tcPr>
            <w:tcW w:w="2747" w:type="dxa"/>
            <w:gridSpan w:val="4"/>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p>
        </w:tc>
        <w:tc>
          <w:tcPr>
            <w:tcW w:w="1753" w:type="dxa"/>
            <w:gridSpan w:val="3"/>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ind w:left="72" w:hangingChars="30" w:hanging="72"/>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参加工作时间</w:t>
            </w:r>
          </w:p>
        </w:tc>
        <w:tc>
          <w:tcPr>
            <w:tcW w:w="3714" w:type="dxa"/>
            <w:gridSpan w:val="4"/>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p>
        </w:tc>
      </w:tr>
      <w:tr w:rsidR="000E0F65" w:rsidRPr="000E0F65" w:rsidTr="00D91371">
        <w:trPr>
          <w:cantSplit/>
          <w:trHeight w:val="978"/>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所带</w:t>
            </w:r>
          </w:p>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区队</w:t>
            </w:r>
          </w:p>
        </w:tc>
        <w:tc>
          <w:tcPr>
            <w:tcW w:w="4762" w:type="dxa"/>
            <w:gridSpan w:val="8"/>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p>
          <w:p w:rsidR="000E0F65" w:rsidRPr="000E0F65" w:rsidRDefault="000E0F65" w:rsidP="000E0F65">
            <w:pPr>
              <w:spacing w:line="400" w:lineRule="exact"/>
              <w:jc w:val="center"/>
              <w:rPr>
                <w:rFonts w:asciiTheme="minorHAnsi" w:eastAsiaTheme="minorEastAsia" w:hAnsiTheme="minorHAnsi" w:cstheme="minorBidi"/>
                <w:color w:val="000000"/>
                <w:sz w:val="24"/>
              </w:rPr>
            </w:pPr>
          </w:p>
        </w:tc>
        <w:tc>
          <w:tcPr>
            <w:tcW w:w="1819" w:type="dxa"/>
            <w:gridSpan w:val="3"/>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00" w:lineRule="exact"/>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总人数</w:t>
            </w:r>
          </w:p>
        </w:tc>
        <w:tc>
          <w:tcPr>
            <w:tcW w:w="1895"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spacing w:line="400" w:lineRule="exact"/>
              <w:jc w:val="center"/>
              <w:rPr>
                <w:rFonts w:asciiTheme="minorHAnsi" w:eastAsiaTheme="minorEastAsia" w:hAnsiTheme="minorHAnsi" w:cstheme="minorBidi"/>
                <w:color w:val="000000"/>
                <w:sz w:val="24"/>
              </w:rPr>
            </w:pPr>
          </w:p>
        </w:tc>
      </w:tr>
      <w:tr w:rsidR="000E0F65" w:rsidRPr="000E0F65" w:rsidTr="00D91371">
        <w:trPr>
          <w:trHeight w:val="1634"/>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本人</w:t>
            </w:r>
          </w:p>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总结</w:t>
            </w:r>
          </w:p>
        </w:tc>
        <w:tc>
          <w:tcPr>
            <w:tcW w:w="8476" w:type="dxa"/>
            <w:gridSpan w:val="1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ind w:firstLineChars="700" w:firstLine="1680"/>
              <w:jc w:val="left"/>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（详细总结附后）</w:t>
            </w:r>
          </w:p>
          <w:p w:rsidR="000E0F65" w:rsidRPr="000E0F65" w:rsidRDefault="000E0F65" w:rsidP="000E0F65">
            <w:pPr>
              <w:jc w:val="center"/>
              <w:rPr>
                <w:rFonts w:asciiTheme="minorHAnsi" w:eastAsiaTheme="minorEastAsia" w:hAnsiTheme="minorHAnsi" w:cstheme="minorBidi"/>
                <w:color w:val="000000"/>
                <w:sz w:val="24"/>
              </w:rPr>
            </w:pPr>
          </w:p>
          <w:p w:rsidR="000E0F65" w:rsidRPr="000E0F65" w:rsidRDefault="000E0F65" w:rsidP="000E0F65">
            <w:pPr>
              <w:ind w:firstLineChars="1600" w:firstLine="3840"/>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本人签名：</w:t>
            </w:r>
          </w:p>
          <w:p w:rsidR="000E0F65" w:rsidRPr="000E0F65" w:rsidRDefault="000E0F65" w:rsidP="000E0F65">
            <w:pPr>
              <w:ind w:firstLineChars="1700" w:firstLine="4080"/>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时</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月</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日</w:t>
            </w:r>
          </w:p>
        </w:tc>
      </w:tr>
      <w:tr w:rsidR="000E0F65" w:rsidRPr="000E0F65" w:rsidTr="00D91371">
        <w:trPr>
          <w:trHeight w:val="1114"/>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奖惩</w:t>
            </w:r>
          </w:p>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情况</w:t>
            </w:r>
          </w:p>
        </w:tc>
        <w:tc>
          <w:tcPr>
            <w:tcW w:w="8476" w:type="dxa"/>
            <w:gridSpan w:val="1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附相关证明材料复印件</w:t>
            </w:r>
          </w:p>
        </w:tc>
      </w:tr>
      <w:tr w:rsidR="000E0F65" w:rsidRPr="000E0F65" w:rsidTr="00D91371">
        <w:trPr>
          <w:trHeight w:val="1156"/>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所带班</w:t>
            </w:r>
          </w:p>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级奖惩</w:t>
            </w:r>
          </w:p>
        </w:tc>
        <w:tc>
          <w:tcPr>
            <w:tcW w:w="8476" w:type="dxa"/>
            <w:gridSpan w:val="1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附相关证明材料复印件</w:t>
            </w:r>
          </w:p>
        </w:tc>
      </w:tr>
      <w:tr w:rsidR="000E0F65" w:rsidRPr="000E0F65" w:rsidTr="00D91371">
        <w:trPr>
          <w:trHeight w:val="1825"/>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系党总支</w:t>
            </w:r>
          </w:p>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意见</w:t>
            </w:r>
          </w:p>
        </w:tc>
        <w:tc>
          <w:tcPr>
            <w:tcW w:w="8476" w:type="dxa"/>
            <w:gridSpan w:val="1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ind w:firstLineChars="200" w:firstLine="480"/>
              <w:jc w:val="left"/>
              <w:rPr>
                <w:rFonts w:asciiTheme="minorHAnsi" w:eastAsiaTheme="minorEastAsia" w:hAnsiTheme="minorHAnsi" w:cstheme="minorBidi"/>
                <w:color w:val="000000"/>
                <w:sz w:val="24"/>
              </w:rPr>
            </w:pPr>
          </w:p>
          <w:p w:rsidR="000E0F65" w:rsidRPr="000E0F65" w:rsidRDefault="000E0F65" w:rsidP="000E0F65">
            <w:pPr>
              <w:ind w:firstLineChars="200" w:firstLine="480"/>
              <w:jc w:val="left"/>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学生测评分：</w:t>
            </w:r>
          </w:p>
          <w:p w:rsidR="000E0F65" w:rsidRPr="000E0F65" w:rsidRDefault="000E0F65" w:rsidP="000E0F65">
            <w:pPr>
              <w:jc w:val="left"/>
              <w:rPr>
                <w:rFonts w:asciiTheme="minorHAnsi" w:eastAsiaTheme="minorEastAsia" w:hAnsiTheme="minorHAnsi" w:cstheme="minorBidi"/>
                <w:color w:val="000000"/>
                <w:sz w:val="24"/>
              </w:rPr>
            </w:pPr>
          </w:p>
          <w:p w:rsidR="000E0F65" w:rsidRPr="000E0F65" w:rsidRDefault="000E0F65" w:rsidP="000E0F65">
            <w:pPr>
              <w:ind w:firstLineChars="200" w:firstLine="480"/>
              <w:jc w:val="left"/>
              <w:rPr>
                <w:rFonts w:asciiTheme="minorHAnsi" w:eastAsiaTheme="minorEastAsia" w:hAnsiTheme="minorHAnsi" w:cstheme="minorBidi"/>
                <w:color w:val="000000"/>
                <w:sz w:val="24"/>
              </w:rPr>
            </w:pPr>
            <w:proofErr w:type="gramStart"/>
            <w:r w:rsidRPr="000E0F65">
              <w:rPr>
                <w:rFonts w:asciiTheme="minorHAnsi" w:eastAsiaTheme="minorEastAsia" w:hAnsiTheme="minorHAnsi" w:cstheme="minorBidi" w:hint="eastAsia"/>
                <w:color w:val="000000"/>
                <w:sz w:val="24"/>
              </w:rPr>
              <w:t>系部辅导员</w:t>
            </w:r>
            <w:proofErr w:type="gramEnd"/>
            <w:r w:rsidRPr="000E0F65">
              <w:rPr>
                <w:rFonts w:asciiTheme="minorHAnsi" w:eastAsiaTheme="minorEastAsia" w:hAnsiTheme="minorHAnsi" w:cstheme="minorBidi" w:hint="eastAsia"/>
                <w:color w:val="000000"/>
                <w:sz w:val="24"/>
              </w:rPr>
              <w:t>考核分：</w:t>
            </w:r>
          </w:p>
          <w:p w:rsidR="000E0F65" w:rsidRPr="000E0F65" w:rsidRDefault="000E0F65" w:rsidP="000E0F65">
            <w:pPr>
              <w:ind w:right="480"/>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负责人签字（盖章）：</w:t>
            </w:r>
          </w:p>
          <w:p w:rsidR="000E0F65" w:rsidRPr="000E0F65" w:rsidRDefault="000E0F65" w:rsidP="000E0F65">
            <w:pPr>
              <w:ind w:right="480" w:firstLineChars="1700" w:firstLine="4080"/>
              <w:jc w:val="left"/>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时</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月</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日</w:t>
            </w:r>
          </w:p>
        </w:tc>
      </w:tr>
      <w:tr w:rsidR="000E0F65" w:rsidRPr="000E0F65" w:rsidTr="00D91371">
        <w:trPr>
          <w:trHeight w:val="1227"/>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widowControl/>
              <w:spacing w:before="100" w:beforeAutospacing="1" w:after="100" w:afterAutospacing="1"/>
              <w:jc w:val="center"/>
              <w:rPr>
                <w:rFonts w:ascii="宋体" w:eastAsiaTheme="minorEastAsia" w:hAnsi="宋体" w:cs="宋体"/>
                <w:color w:val="000000"/>
                <w:kern w:val="0"/>
                <w:sz w:val="24"/>
              </w:rPr>
            </w:pPr>
            <w:r w:rsidRPr="000E0F65">
              <w:rPr>
                <w:rFonts w:ascii="宋体" w:eastAsiaTheme="minorEastAsia" w:hAnsi="宋体" w:cs="宋体" w:hint="eastAsia"/>
                <w:color w:val="000000"/>
                <w:kern w:val="0"/>
                <w:sz w:val="24"/>
              </w:rPr>
              <w:t>学生处</w:t>
            </w:r>
          </w:p>
          <w:p w:rsidR="000E0F65" w:rsidRPr="000E0F65" w:rsidRDefault="000E0F65" w:rsidP="000E0F65">
            <w:pPr>
              <w:widowControl/>
              <w:spacing w:before="100" w:beforeAutospacing="1" w:after="100" w:afterAutospacing="1"/>
              <w:jc w:val="center"/>
              <w:rPr>
                <w:rFonts w:ascii="宋体" w:eastAsiaTheme="minorEastAsia" w:hAnsi="宋体" w:cs="宋体"/>
                <w:color w:val="000000"/>
                <w:kern w:val="0"/>
                <w:sz w:val="24"/>
              </w:rPr>
            </w:pPr>
            <w:r w:rsidRPr="000E0F65">
              <w:rPr>
                <w:rFonts w:ascii="宋体" w:eastAsiaTheme="minorEastAsia" w:hAnsi="宋体" w:cs="宋体" w:hint="eastAsia"/>
                <w:color w:val="000000"/>
                <w:kern w:val="0"/>
                <w:sz w:val="24"/>
              </w:rPr>
              <w:t>意见</w:t>
            </w:r>
          </w:p>
        </w:tc>
        <w:tc>
          <w:tcPr>
            <w:tcW w:w="8476" w:type="dxa"/>
            <w:gridSpan w:val="1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ind w:firstLineChars="200" w:firstLine="480"/>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学生处测评分：</w:t>
            </w:r>
          </w:p>
          <w:p w:rsidR="000E0F65" w:rsidRPr="000E0F65" w:rsidRDefault="000E0F65" w:rsidP="000E0F65">
            <w:pPr>
              <w:ind w:right="960" w:firstLineChars="1100" w:firstLine="2640"/>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负责人签字（盖章）：</w:t>
            </w:r>
          </w:p>
          <w:p w:rsidR="000E0F65" w:rsidRPr="000E0F65" w:rsidRDefault="000E0F65" w:rsidP="000E0F65">
            <w:pPr>
              <w:ind w:right="480" w:firstLineChars="1650" w:firstLine="3960"/>
              <w:jc w:val="left"/>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时</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月</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日</w:t>
            </w:r>
          </w:p>
        </w:tc>
      </w:tr>
      <w:tr w:rsidR="000E0F65" w:rsidRPr="000E0F65" w:rsidTr="00D91371">
        <w:trPr>
          <w:trHeight w:val="1826"/>
        </w:trPr>
        <w:tc>
          <w:tcPr>
            <w:tcW w:w="1538" w:type="dxa"/>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学校</w:t>
            </w:r>
          </w:p>
          <w:p w:rsidR="000E0F65" w:rsidRPr="000E0F65" w:rsidRDefault="000E0F65" w:rsidP="000E0F65">
            <w:pPr>
              <w:jc w:val="center"/>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意见</w:t>
            </w:r>
          </w:p>
        </w:tc>
        <w:tc>
          <w:tcPr>
            <w:tcW w:w="8476" w:type="dxa"/>
            <w:gridSpan w:val="12"/>
            <w:tcBorders>
              <w:top w:val="single" w:sz="4" w:space="0" w:color="auto"/>
              <w:left w:val="single" w:sz="4" w:space="0" w:color="auto"/>
              <w:bottom w:val="single" w:sz="4" w:space="0" w:color="auto"/>
              <w:right w:val="single" w:sz="4" w:space="0" w:color="auto"/>
            </w:tcBorders>
            <w:noWrap/>
            <w:vAlign w:val="center"/>
          </w:tcPr>
          <w:p w:rsidR="000E0F65" w:rsidRPr="000E0F65" w:rsidRDefault="000E0F65" w:rsidP="000E0F65">
            <w:pPr>
              <w:ind w:firstLineChars="200" w:firstLine="480"/>
              <w:rPr>
                <w:rFonts w:asciiTheme="minorHAnsi" w:eastAsiaTheme="minorEastAsia" w:hAnsiTheme="minorHAnsi" w:cstheme="minorBidi"/>
                <w:color w:val="000000"/>
                <w:sz w:val="24"/>
              </w:rPr>
            </w:pPr>
          </w:p>
          <w:p w:rsidR="000E0F65" w:rsidRPr="000E0F65" w:rsidRDefault="000E0F65" w:rsidP="000E0F65">
            <w:pPr>
              <w:ind w:firstLineChars="200" w:firstLine="480"/>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考核总分：</w:t>
            </w:r>
          </w:p>
          <w:p w:rsidR="000E0F65" w:rsidRPr="000E0F65" w:rsidRDefault="000E0F65" w:rsidP="000E0F65">
            <w:pPr>
              <w:ind w:firstLineChars="200" w:firstLine="480"/>
              <w:rPr>
                <w:rFonts w:asciiTheme="minorHAnsi" w:eastAsiaTheme="minorEastAsia" w:hAnsiTheme="minorHAnsi" w:cstheme="minorBidi"/>
                <w:color w:val="000000"/>
                <w:sz w:val="24"/>
              </w:rPr>
            </w:pPr>
          </w:p>
          <w:p w:rsidR="000E0F65" w:rsidRPr="000E0F65" w:rsidRDefault="000E0F65" w:rsidP="000E0F65">
            <w:pPr>
              <w:ind w:firstLineChars="200" w:firstLine="480"/>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考核等次：</w:t>
            </w:r>
          </w:p>
          <w:p w:rsidR="000E0F65" w:rsidRPr="000E0F65" w:rsidRDefault="000E0F65" w:rsidP="000E0F65">
            <w:pPr>
              <w:ind w:right="960" w:firstLineChars="1100" w:firstLine="2640"/>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负责人签字（盖章）：</w:t>
            </w:r>
          </w:p>
          <w:p w:rsidR="000E0F65" w:rsidRPr="000E0F65" w:rsidRDefault="000E0F65" w:rsidP="000E0F65">
            <w:pPr>
              <w:ind w:firstLineChars="1650" w:firstLine="3960"/>
              <w:jc w:val="left"/>
              <w:rPr>
                <w:rFonts w:asciiTheme="minorHAnsi" w:eastAsiaTheme="minorEastAsia" w:hAnsiTheme="minorHAnsi" w:cstheme="minorBidi"/>
                <w:color w:val="000000"/>
                <w:sz w:val="24"/>
              </w:rPr>
            </w:pPr>
            <w:r w:rsidRPr="000E0F65">
              <w:rPr>
                <w:rFonts w:asciiTheme="minorHAnsi" w:eastAsiaTheme="minorEastAsia" w:hAnsiTheme="minorHAnsi" w:cstheme="minorBidi" w:hint="eastAsia"/>
                <w:color w:val="000000"/>
                <w:sz w:val="24"/>
              </w:rPr>
              <w:t>时</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年</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月</w:t>
            </w:r>
            <w:r w:rsidRPr="000E0F65">
              <w:rPr>
                <w:rFonts w:asciiTheme="minorHAnsi" w:eastAsiaTheme="minorEastAsia" w:hAnsiTheme="minorHAnsi" w:cstheme="minorBidi" w:hint="eastAsia"/>
                <w:color w:val="000000"/>
                <w:sz w:val="24"/>
              </w:rPr>
              <w:t xml:space="preserve">    </w:t>
            </w:r>
            <w:r w:rsidRPr="000E0F65">
              <w:rPr>
                <w:rFonts w:asciiTheme="minorHAnsi" w:eastAsiaTheme="minorEastAsia" w:hAnsiTheme="minorHAnsi" w:cstheme="minorBidi" w:hint="eastAsia"/>
                <w:color w:val="000000"/>
                <w:sz w:val="24"/>
              </w:rPr>
              <w:t>日</w:t>
            </w:r>
          </w:p>
        </w:tc>
      </w:tr>
    </w:tbl>
    <w:p w:rsidR="000E0F65" w:rsidRPr="000E0F65" w:rsidRDefault="000E0F65" w:rsidP="000E0F65">
      <w:pPr>
        <w:jc w:val="left"/>
        <w:rPr>
          <w:rFonts w:ascii="宋体" w:hAnsi="宋体" w:cs="宋体"/>
          <w:sz w:val="28"/>
          <w:szCs w:val="28"/>
        </w:rPr>
      </w:pPr>
    </w:p>
    <w:p w:rsidR="00E20949" w:rsidRPr="00E20949" w:rsidRDefault="00E20949" w:rsidP="00AB5CB2">
      <w:pPr>
        <w:spacing w:line="220" w:lineRule="exact"/>
        <w:rPr>
          <w:rFonts w:ascii="宋体" w:hAnsi="宋体" w:cs="宋体"/>
          <w:szCs w:val="21"/>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Default="000E0F65" w:rsidP="000E0F65">
      <w:pPr>
        <w:spacing w:line="460" w:lineRule="exact"/>
        <w:rPr>
          <w:rFonts w:ascii="仿宋_GB2312" w:eastAsia="仿宋_GB2312"/>
          <w:sz w:val="32"/>
          <w:szCs w:val="32"/>
        </w:rPr>
      </w:pPr>
    </w:p>
    <w:p w:rsidR="000E0F65" w:rsidRPr="00C969A6" w:rsidRDefault="000E0F65" w:rsidP="000E0F65">
      <w:pPr>
        <w:adjustRightInd w:val="0"/>
        <w:snapToGrid w:val="0"/>
        <w:spacing w:line="600" w:lineRule="exact"/>
        <w:rPr>
          <w:rFonts w:eastAsia="仿宋_GB2312"/>
          <w:sz w:val="32"/>
          <w:szCs w:val="32"/>
        </w:rPr>
      </w:pPr>
      <w:r>
        <w:rPr>
          <w:rFonts w:hint="eastAsia"/>
          <w:noProof/>
        </w:rPr>
        <mc:AlternateContent>
          <mc:Choice Requires="wps">
            <w:drawing>
              <wp:anchor distT="0" distB="0" distL="114300" distR="114300" simplePos="0" relativeHeight="251660288" behindDoc="0" locked="0" layoutInCell="1" allowOverlap="1" wp14:anchorId="155E438B" wp14:editId="5C51E650">
                <wp:simplePos x="0" y="0"/>
                <wp:positionH relativeFrom="column">
                  <wp:posOffset>-50800</wp:posOffset>
                </wp:positionH>
                <wp:positionV relativeFrom="paragraph">
                  <wp:posOffset>375285</wp:posOffset>
                </wp:positionV>
                <wp:extent cx="5364480" cy="0"/>
                <wp:effectExtent l="0" t="0" r="2667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w14:anchorId="7CE031D4"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pt,29.55pt" to="418.4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"/>
            </w:pict>
          </mc:Fallback>
        </mc:AlternateContent>
      </w:r>
      <w:r>
        <w:rPr>
          <w:rFonts w:hint="eastAsia"/>
          <w:noProof/>
        </w:rPr>
        <mc:AlternateContent>
          <mc:Choice Requires="wps">
            <w:drawing>
              <wp:anchor distT="0" distB="0" distL="114300" distR="114300" simplePos="0" relativeHeight="251659264" behindDoc="0" locked="0" layoutInCell="1" allowOverlap="1" wp14:anchorId="4CFD7B74" wp14:editId="3375FCAA">
                <wp:simplePos x="0" y="0"/>
                <wp:positionH relativeFrom="column">
                  <wp:posOffset>-41910</wp:posOffset>
                </wp:positionH>
                <wp:positionV relativeFrom="paragraph">
                  <wp:posOffset>19685</wp:posOffset>
                </wp:positionV>
                <wp:extent cx="5364480" cy="0"/>
                <wp:effectExtent l="5715" t="10160" r="11430" b="889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w14:anchorId="3945E0F5"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3pt,1.55pt" to="419.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"/>
            </w:pict>
          </mc:Fallback>
        </mc:AlternateContent>
      </w:r>
      <w:r>
        <w:rPr>
          <w:rFonts w:ascii="仿宋" w:eastAsia="仿宋" w:hAnsi="仿宋" w:hint="eastAsia"/>
          <w:bCs/>
          <w:color w:val="000000"/>
          <w:sz w:val="30"/>
          <w:szCs w:val="30"/>
        </w:rPr>
        <w:t xml:space="preserve">宁夏警官职业学院党政办公室     </w:t>
      </w:r>
      <w:r>
        <w:rPr>
          <w:rFonts w:ascii="仿宋" w:eastAsia="仿宋" w:hAnsi="仿宋"/>
          <w:bCs/>
          <w:color w:val="000000"/>
          <w:sz w:val="30"/>
          <w:szCs w:val="30"/>
        </w:rPr>
        <w:t xml:space="preserve">    </w:t>
      </w:r>
      <w:r>
        <w:rPr>
          <w:rFonts w:ascii="仿宋" w:eastAsia="仿宋" w:hAnsi="仿宋" w:hint="eastAsia"/>
          <w:bCs/>
          <w:color w:val="000000"/>
          <w:sz w:val="30"/>
          <w:szCs w:val="30"/>
        </w:rPr>
        <w:t>202</w:t>
      </w:r>
      <w:r>
        <w:rPr>
          <w:rFonts w:ascii="仿宋" w:eastAsia="仿宋" w:hAnsi="仿宋"/>
          <w:bCs/>
          <w:color w:val="000000"/>
          <w:sz w:val="30"/>
          <w:szCs w:val="30"/>
        </w:rPr>
        <w:t>2</w:t>
      </w:r>
      <w:r>
        <w:rPr>
          <w:rFonts w:ascii="仿宋" w:eastAsia="仿宋" w:hAnsi="仿宋" w:hint="eastAsia"/>
          <w:bCs/>
          <w:color w:val="000000"/>
          <w:sz w:val="30"/>
          <w:szCs w:val="30"/>
        </w:rPr>
        <w:t>年</w:t>
      </w:r>
      <w:r>
        <w:rPr>
          <w:rFonts w:ascii="仿宋" w:eastAsia="仿宋" w:hAnsi="仿宋"/>
          <w:bCs/>
          <w:color w:val="000000"/>
          <w:sz w:val="30"/>
          <w:szCs w:val="30"/>
        </w:rPr>
        <w:t>7</w:t>
      </w:r>
      <w:r>
        <w:rPr>
          <w:rFonts w:ascii="仿宋" w:eastAsia="仿宋" w:hAnsi="仿宋" w:hint="eastAsia"/>
          <w:bCs/>
          <w:color w:val="000000"/>
          <w:sz w:val="30"/>
          <w:szCs w:val="30"/>
        </w:rPr>
        <w:t>月</w:t>
      </w:r>
      <w:r>
        <w:rPr>
          <w:rFonts w:ascii="仿宋" w:eastAsia="仿宋" w:hAnsi="仿宋"/>
          <w:bCs/>
          <w:color w:val="000000"/>
          <w:sz w:val="30"/>
          <w:szCs w:val="30"/>
        </w:rPr>
        <w:t>5</w:t>
      </w:r>
      <w:r>
        <w:rPr>
          <w:rFonts w:ascii="仿宋" w:eastAsia="仿宋" w:hAnsi="仿宋" w:hint="eastAsia"/>
          <w:bCs/>
          <w:color w:val="000000"/>
          <w:sz w:val="30"/>
          <w:szCs w:val="30"/>
        </w:rPr>
        <w:t xml:space="preserve">日印发             </w:t>
      </w:r>
    </w:p>
    <w:p w:rsidR="00E20949" w:rsidRPr="00E20949" w:rsidRDefault="00E20949" w:rsidP="00AB5CB2">
      <w:pPr>
        <w:spacing w:line="220" w:lineRule="exact"/>
        <w:ind w:firstLine="480"/>
        <w:jc w:val="center"/>
        <w:rPr>
          <w:rFonts w:ascii="宋体" w:hAnsi="宋体" w:cs="宋体"/>
          <w:szCs w:val="21"/>
        </w:rPr>
      </w:pPr>
      <w:r w:rsidRPr="00E20949">
        <w:rPr>
          <w:rFonts w:asciiTheme="minorHAnsi" w:eastAsiaTheme="minorEastAsia" w:hAnsiTheme="minorHAnsi" w:cstheme="minorBidi" w:hint="eastAsia"/>
          <w:color w:val="000000"/>
          <w:szCs w:val="21"/>
        </w:rPr>
        <w:t xml:space="preserve">                        </w:t>
      </w:r>
      <w:r w:rsidRPr="00AB5CB2">
        <w:rPr>
          <w:rFonts w:asciiTheme="minorHAnsi" w:eastAsiaTheme="minorEastAsia" w:hAnsiTheme="minorHAnsi" w:cstheme="minorBidi" w:hint="eastAsia"/>
          <w:color w:val="000000"/>
          <w:szCs w:val="21"/>
        </w:rPr>
        <w:t xml:space="preserve">                 </w:t>
      </w:r>
    </w:p>
    <w:p w:rsidR="00E20949" w:rsidRPr="00E20949" w:rsidRDefault="00E20949" w:rsidP="00E20949">
      <w:pPr>
        <w:spacing w:line="240" w:lineRule="exact"/>
        <w:jc w:val="left"/>
        <w:rPr>
          <w:rFonts w:ascii="宋体" w:hAnsi="宋体" w:cs="宋体"/>
          <w:sz w:val="24"/>
        </w:rPr>
        <w:sectPr w:rsidR="00E20949" w:rsidRPr="00E20949" w:rsidSect="00AB5CB2">
          <w:pgSz w:w="11906" w:h="16838"/>
          <w:pgMar w:top="1440" w:right="1080" w:bottom="1440" w:left="1080" w:header="851" w:footer="992" w:gutter="0"/>
          <w:cols w:space="425"/>
          <w:docGrid w:type="lines" w:linePitch="312"/>
        </w:sectPr>
      </w:pPr>
    </w:p>
    <w:p w:rsidR="00143037" w:rsidRDefault="00143037"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sectPr w:rsidR="00E20949" w:rsidSect="00E20949">
          <w:pgSz w:w="16838" w:h="11906" w:orient="landscape"/>
          <w:pgMar w:top="1588" w:right="1440" w:bottom="1474" w:left="1440" w:header="851" w:footer="992" w:gutter="0"/>
          <w:cols w:space="425"/>
          <w:docGrid w:type="lines" w:linePitch="312"/>
        </w:sectPr>
      </w:pPr>
    </w:p>
    <w:p w:rsidR="00E20949" w:rsidRDefault="00E20949"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pPr>
    </w:p>
    <w:p w:rsidR="00E20949" w:rsidRDefault="00E20949" w:rsidP="00F23C16">
      <w:pPr>
        <w:spacing w:line="460" w:lineRule="exact"/>
        <w:rPr>
          <w:rFonts w:ascii="仿宋_GB2312" w:eastAsia="仿宋_GB2312"/>
          <w:sz w:val="32"/>
          <w:szCs w:val="32"/>
        </w:rPr>
      </w:pPr>
    </w:p>
    <w:sectPr w:rsidR="00E20949" w:rsidSect="00E20949">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461" w:rsidRDefault="00112461">
      <w:r>
        <w:separator/>
      </w:r>
    </w:p>
  </w:endnote>
  <w:endnote w:type="continuationSeparator" w:id="0">
    <w:p w:rsidR="00112461" w:rsidRDefault="0011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71722"/>
      <w:docPartObj>
        <w:docPartGallery w:val="Page Numbers (Bottom of Page)"/>
        <w:docPartUnique/>
      </w:docPartObj>
    </w:sdtPr>
    <w:sdtEndPr>
      <w:rPr>
        <w:rFonts w:ascii="宋体" w:hAnsi="宋体"/>
        <w:sz w:val="28"/>
        <w:szCs w:val="28"/>
      </w:rPr>
    </w:sdtEndPr>
    <w:sdtContent>
      <w:p w:rsidR="006E13DA" w:rsidRPr="00350155" w:rsidRDefault="006E13DA">
        <w:pPr>
          <w:pStyle w:val="a6"/>
          <w:rPr>
            <w:rFonts w:ascii="宋体" w:hAnsi="宋体"/>
            <w:sz w:val="28"/>
            <w:szCs w:val="28"/>
          </w:rPr>
        </w:pPr>
        <w:r w:rsidRPr="00350155">
          <w:rPr>
            <w:rFonts w:ascii="宋体" w:hAnsi="宋体"/>
            <w:sz w:val="28"/>
            <w:szCs w:val="28"/>
          </w:rPr>
          <w:t>—</w:t>
        </w:r>
        <w:r w:rsidRPr="00350155">
          <w:rPr>
            <w:rFonts w:ascii="宋体" w:hAnsi="宋体"/>
            <w:sz w:val="28"/>
            <w:szCs w:val="28"/>
          </w:rPr>
          <w:fldChar w:fldCharType="begin"/>
        </w:r>
        <w:r w:rsidRPr="00350155">
          <w:rPr>
            <w:rFonts w:ascii="宋体" w:hAnsi="宋体"/>
            <w:sz w:val="28"/>
            <w:szCs w:val="28"/>
          </w:rPr>
          <w:instrText>PAGE   \* MERGEFORMAT</w:instrText>
        </w:r>
        <w:r w:rsidRPr="00350155">
          <w:rPr>
            <w:rFonts w:ascii="宋体" w:hAnsi="宋体"/>
            <w:sz w:val="28"/>
            <w:szCs w:val="28"/>
          </w:rPr>
          <w:fldChar w:fldCharType="separate"/>
        </w:r>
        <w:r w:rsidR="0042531C" w:rsidRPr="0042531C">
          <w:rPr>
            <w:rFonts w:ascii="宋体" w:hAnsi="宋体"/>
            <w:noProof/>
            <w:sz w:val="28"/>
            <w:szCs w:val="28"/>
            <w:lang w:val="zh-CN"/>
          </w:rPr>
          <w:t>12</w:t>
        </w:r>
        <w:r w:rsidRPr="00350155">
          <w:rPr>
            <w:rFonts w:ascii="宋体" w:hAnsi="宋体"/>
            <w:sz w:val="28"/>
            <w:szCs w:val="28"/>
          </w:rPr>
          <w:fldChar w:fldCharType="end"/>
        </w:r>
        <w:r>
          <w:rPr>
            <w:rFonts w:ascii="宋体" w:hAnsi="宋体"/>
            <w:sz w:val="28"/>
            <w:szCs w:val="28"/>
          </w:rPr>
          <w:t>—</w:t>
        </w:r>
      </w:p>
    </w:sdtContent>
  </w:sdt>
  <w:p w:rsidR="006E13DA" w:rsidRDefault="006E13D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3112490"/>
      <w:docPartObj>
        <w:docPartGallery w:val="Page Numbers (Bottom of Page)"/>
        <w:docPartUnique/>
      </w:docPartObj>
    </w:sdtPr>
    <w:sdtEndPr>
      <w:rPr>
        <w:rFonts w:ascii="宋体" w:hAnsi="宋体"/>
        <w:sz w:val="28"/>
        <w:szCs w:val="28"/>
      </w:rPr>
    </w:sdtEndPr>
    <w:sdtContent>
      <w:p w:rsidR="006E13DA" w:rsidRPr="00350155" w:rsidRDefault="006E13DA">
        <w:pPr>
          <w:pStyle w:val="a6"/>
          <w:jc w:val="right"/>
          <w:rPr>
            <w:rFonts w:ascii="宋体" w:hAnsi="宋体"/>
            <w:sz w:val="28"/>
            <w:szCs w:val="28"/>
          </w:rPr>
        </w:pPr>
        <w:r w:rsidRPr="00350155">
          <w:rPr>
            <w:rFonts w:ascii="宋体" w:hAnsi="宋体"/>
            <w:sz w:val="28"/>
            <w:szCs w:val="28"/>
          </w:rPr>
          <w:t>—</w:t>
        </w:r>
        <w:r w:rsidRPr="00350155">
          <w:rPr>
            <w:rFonts w:ascii="宋体" w:hAnsi="宋体"/>
            <w:sz w:val="28"/>
            <w:szCs w:val="28"/>
          </w:rPr>
          <w:fldChar w:fldCharType="begin"/>
        </w:r>
        <w:r w:rsidRPr="00350155">
          <w:rPr>
            <w:rFonts w:ascii="宋体" w:hAnsi="宋体"/>
            <w:sz w:val="28"/>
            <w:szCs w:val="28"/>
          </w:rPr>
          <w:instrText>PAGE   \* MERGEFORMAT</w:instrText>
        </w:r>
        <w:r w:rsidRPr="00350155">
          <w:rPr>
            <w:rFonts w:ascii="宋体" w:hAnsi="宋体"/>
            <w:sz w:val="28"/>
            <w:szCs w:val="28"/>
          </w:rPr>
          <w:fldChar w:fldCharType="separate"/>
        </w:r>
        <w:r w:rsidR="0042531C" w:rsidRPr="0042531C">
          <w:rPr>
            <w:rFonts w:ascii="宋体" w:hAnsi="宋体"/>
            <w:noProof/>
            <w:sz w:val="28"/>
            <w:szCs w:val="28"/>
            <w:lang w:val="zh-CN"/>
          </w:rPr>
          <w:t>11</w:t>
        </w:r>
        <w:r w:rsidRPr="00350155">
          <w:rPr>
            <w:rFonts w:ascii="宋体" w:hAnsi="宋体"/>
            <w:sz w:val="28"/>
            <w:szCs w:val="28"/>
          </w:rPr>
          <w:fldChar w:fldCharType="end"/>
        </w:r>
        <w:r>
          <w:rPr>
            <w:rFonts w:ascii="宋体" w:hAnsi="宋体"/>
            <w:sz w:val="28"/>
            <w:szCs w:val="28"/>
          </w:rPr>
          <w:t>—</w:t>
        </w:r>
      </w:p>
    </w:sdtContent>
  </w:sdt>
  <w:p w:rsidR="006E13DA" w:rsidRDefault="006E13D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DA" w:rsidRDefault="006E13DA">
    <w:pPr>
      <w:pStyle w:val="a6"/>
      <w:jc w:val="right"/>
      <w:rPr>
        <w:rFonts w:ascii="宋体" w:hAnsi="宋体"/>
        <w:sz w:val="28"/>
        <w:szCs w:val="28"/>
      </w:rPr>
    </w:pPr>
  </w:p>
  <w:p w:rsidR="006E13DA" w:rsidRDefault="006E13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461" w:rsidRDefault="00112461">
      <w:r>
        <w:separator/>
      </w:r>
    </w:p>
  </w:footnote>
  <w:footnote w:type="continuationSeparator" w:id="0">
    <w:p w:rsidR="00112461" w:rsidRDefault="00112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ED349B"/>
    <w:multiLevelType w:val="singleLevel"/>
    <w:tmpl w:val="8DED349B"/>
    <w:lvl w:ilvl="0">
      <w:start w:val="5"/>
      <w:numFmt w:val="chineseCounting"/>
      <w:suff w:val="nothing"/>
      <w:lvlText w:val="（%1）"/>
      <w:lvlJc w:val="left"/>
      <w:rPr>
        <w:rFonts w:hint="eastAsia"/>
      </w:rPr>
    </w:lvl>
  </w:abstractNum>
  <w:abstractNum w:abstractNumId="1">
    <w:nsid w:val="CB0C9A55"/>
    <w:multiLevelType w:val="singleLevel"/>
    <w:tmpl w:val="CB0C9A55"/>
    <w:lvl w:ilvl="0">
      <w:start w:val="1"/>
      <w:numFmt w:val="decimal"/>
      <w:suff w:val="nothing"/>
      <w:lvlText w:val="（%1）"/>
      <w:lvlJc w:val="left"/>
    </w:lvl>
  </w:abstractNum>
  <w:abstractNum w:abstractNumId="2">
    <w:nsid w:val="ECE75DF7"/>
    <w:multiLevelType w:val="singleLevel"/>
    <w:tmpl w:val="ECE75DF7"/>
    <w:lvl w:ilvl="0">
      <w:start w:val="1"/>
      <w:numFmt w:val="chineseCounting"/>
      <w:suff w:val="nothing"/>
      <w:lvlText w:val="（%1）"/>
      <w:lvlJc w:val="left"/>
      <w:rPr>
        <w:rFonts w:hint="eastAsia"/>
      </w:rPr>
    </w:lvl>
  </w:abstractNum>
  <w:abstractNum w:abstractNumId="3">
    <w:nsid w:val="05024120"/>
    <w:multiLevelType w:val="hybridMultilevel"/>
    <w:tmpl w:val="D546872A"/>
    <w:lvl w:ilvl="0" w:tplc="77F8F676">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EFC6967"/>
    <w:multiLevelType w:val="singleLevel"/>
    <w:tmpl w:val="0EFC6967"/>
    <w:lvl w:ilvl="0">
      <w:start w:val="1"/>
      <w:numFmt w:val="decimal"/>
      <w:suff w:val="nothing"/>
      <w:lvlText w:val="%1、"/>
      <w:lvlJc w:val="left"/>
    </w:lvl>
  </w:abstractNum>
  <w:abstractNum w:abstractNumId="5">
    <w:nsid w:val="1AB78444"/>
    <w:multiLevelType w:val="singleLevel"/>
    <w:tmpl w:val="1AB78444"/>
    <w:lvl w:ilvl="0">
      <w:start w:val="1"/>
      <w:numFmt w:val="decimal"/>
      <w:suff w:val="nothing"/>
      <w:lvlText w:val="%1、"/>
      <w:lvlJc w:val="left"/>
    </w:lvl>
  </w:abstractNum>
  <w:abstractNum w:abstractNumId="6">
    <w:nsid w:val="4E28BC07"/>
    <w:multiLevelType w:val="singleLevel"/>
    <w:tmpl w:val="4E28BC07"/>
    <w:lvl w:ilvl="0">
      <w:start w:val="3"/>
      <w:numFmt w:val="decimal"/>
      <w:suff w:val="nothing"/>
      <w:lvlText w:val="%1、"/>
      <w:lvlJc w:val="left"/>
    </w:lvl>
  </w:abstractNum>
  <w:abstractNum w:abstractNumId="7">
    <w:nsid w:val="5F9A6DA7"/>
    <w:multiLevelType w:val="singleLevel"/>
    <w:tmpl w:val="5F9A6DA7"/>
    <w:lvl w:ilvl="0">
      <w:start w:val="1"/>
      <w:numFmt w:val="chineseCounting"/>
      <w:suff w:val="nothing"/>
      <w:lvlText w:val="（%1）"/>
      <w:lvlJc w:val="left"/>
      <w:pPr>
        <w:ind w:left="560" w:firstLine="0"/>
      </w:pPr>
      <w:rPr>
        <w:rFonts w:hint="eastAsia"/>
      </w:rPr>
    </w:lvl>
  </w:abstractNum>
  <w:abstractNum w:abstractNumId="8">
    <w:nsid w:val="658B345F"/>
    <w:multiLevelType w:val="singleLevel"/>
    <w:tmpl w:val="658B345F"/>
    <w:lvl w:ilvl="0">
      <w:start w:val="4"/>
      <w:numFmt w:val="chineseCounting"/>
      <w:suff w:val="nothing"/>
      <w:lvlText w:val="（%1）"/>
      <w:lvlJc w:val="left"/>
      <w:rPr>
        <w:rFonts w:hint="eastAsia"/>
      </w:rPr>
    </w:lvl>
  </w:abstractNum>
  <w:abstractNum w:abstractNumId="9">
    <w:nsid w:val="77D5DDE6"/>
    <w:multiLevelType w:val="singleLevel"/>
    <w:tmpl w:val="77D5DDE6"/>
    <w:lvl w:ilvl="0">
      <w:start w:val="3"/>
      <w:numFmt w:val="chineseCounting"/>
      <w:suff w:val="nothing"/>
      <w:lvlText w:val="（%1）"/>
      <w:lvlJc w:val="left"/>
      <w:rPr>
        <w:rFonts w:hint="eastAsia"/>
      </w:rPr>
    </w:lvl>
  </w:abstractNum>
  <w:abstractNum w:abstractNumId="10">
    <w:nsid w:val="7CD55343"/>
    <w:multiLevelType w:val="multilevel"/>
    <w:tmpl w:val="7CD55343"/>
    <w:lvl w:ilvl="0">
      <w:start w:val="5"/>
      <w:numFmt w:val="japaneseCounting"/>
      <w:lvlText w:val="（%1）"/>
      <w:lvlJc w:val="left"/>
      <w:pPr>
        <w:ind w:left="1388" w:hanging="828"/>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6"/>
  </w:num>
  <w:num w:numId="3">
    <w:abstractNumId w:val="1"/>
  </w:num>
  <w:num w:numId="4">
    <w:abstractNumId w:val="9"/>
  </w:num>
  <w:num w:numId="5">
    <w:abstractNumId w:val="4"/>
  </w:num>
  <w:num w:numId="6">
    <w:abstractNumId w:val="8"/>
  </w:num>
  <w:num w:numId="7">
    <w:abstractNumId w:val="5"/>
  </w:num>
  <w:num w:numId="8">
    <w:abstractNumId w:val="2"/>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43"/>
    <w:rsid w:val="00007302"/>
    <w:rsid w:val="000125E7"/>
    <w:rsid w:val="000207C3"/>
    <w:rsid w:val="00020C1D"/>
    <w:rsid w:val="00024950"/>
    <w:rsid w:val="00027425"/>
    <w:rsid w:val="00035B7B"/>
    <w:rsid w:val="0003609C"/>
    <w:rsid w:val="0003715B"/>
    <w:rsid w:val="00051406"/>
    <w:rsid w:val="00052C2A"/>
    <w:rsid w:val="00054794"/>
    <w:rsid w:val="0006027A"/>
    <w:rsid w:val="0006106F"/>
    <w:rsid w:val="00062B97"/>
    <w:rsid w:val="00065AF3"/>
    <w:rsid w:val="000777D2"/>
    <w:rsid w:val="00077A5E"/>
    <w:rsid w:val="00081BA7"/>
    <w:rsid w:val="00086D09"/>
    <w:rsid w:val="00087D43"/>
    <w:rsid w:val="000928EF"/>
    <w:rsid w:val="00095748"/>
    <w:rsid w:val="00097599"/>
    <w:rsid w:val="00097FCF"/>
    <w:rsid w:val="000A233F"/>
    <w:rsid w:val="000A44CD"/>
    <w:rsid w:val="000A59F8"/>
    <w:rsid w:val="000B4964"/>
    <w:rsid w:val="000B7407"/>
    <w:rsid w:val="000B742C"/>
    <w:rsid w:val="000B79D4"/>
    <w:rsid w:val="000C1125"/>
    <w:rsid w:val="000D02A3"/>
    <w:rsid w:val="000D0389"/>
    <w:rsid w:val="000D250B"/>
    <w:rsid w:val="000D2919"/>
    <w:rsid w:val="000D2C05"/>
    <w:rsid w:val="000D446A"/>
    <w:rsid w:val="000D49FA"/>
    <w:rsid w:val="000D55FD"/>
    <w:rsid w:val="000E08E5"/>
    <w:rsid w:val="000E0F65"/>
    <w:rsid w:val="000E1F00"/>
    <w:rsid w:val="000E20C6"/>
    <w:rsid w:val="000E6F8C"/>
    <w:rsid w:val="000F1802"/>
    <w:rsid w:val="000F18A8"/>
    <w:rsid w:val="000F20E7"/>
    <w:rsid w:val="00105FC0"/>
    <w:rsid w:val="00112461"/>
    <w:rsid w:val="0011783A"/>
    <w:rsid w:val="00121B54"/>
    <w:rsid w:val="00133A9F"/>
    <w:rsid w:val="00134A05"/>
    <w:rsid w:val="00143037"/>
    <w:rsid w:val="00145A30"/>
    <w:rsid w:val="00161C84"/>
    <w:rsid w:val="00163B15"/>
    <w:rsid w:val="00163F43"/>
    <w:rsid w:val="00166046"/>
    <w:rsid w:val="0017237A"/>
    <w:rsid w:val="00174B67"/>
    <w:rsid w:val="00176C1B"/>
    <w:rsid w:val="001810CD"/>
    <w:rsid w:val="00184F14"/>
    <w:rsid w:val="00192BBB"/>
    <w:rsid w:val="001A4B24"/>
    <w:rsid w:val="001B1E1A"/>
    <w:rsid w:val="001B3660"/>
    <w:rsid w:val="001B5936"/>
    <w:rsid w:val="001C0B3D"/>
    <w:rsid w:val="001C366D"/>
    <w:rsid w:val="001D6B93"/>
    <w:rsid w:val="001E134B"/>
    <w:rsid w:val="001E74C2"/>
    <w:rsid w:val="001F2506"/>
    <w:rsid w:val="001F786F"/>
    <w:rsid w:val="00205EDE"/>
    <w:rsid w:val="0023276F"/>
    <w:rsid w:val="00237090"/>
    <w:rsid w:val="002404B8"/>
    <w:rsid w:val="00240F35"/>
    <w:rsid w:val="002507BB"/>
    <w:rsid w:val="0026178D"/>
    <w:rsid w:val="00264749"/>
    <w:rsid w:val="00265321"/>
    <w:rsid w:val="0027207C"/>
    <w:rsid w:val="002772FA"/>
    <w:rsid w:val="002807A4"/>
    <w:rsid w:val="00282C9D"/>
    <w:rsid w:val="00286F2E"/>
    <w:rsid w:val="00292541"/>
    <w:rsid w:val="00292738"/>
    <w:rsid w:val="00297C78"/>
    <w:rsid w:val="002A4468"/>
    <w:rsid w:val="002A5FA6"/>
    <w:rsid w:val="002A76DE"/>
    <w:rsid w:val="002C2F99"/>
    <w:rsid w:val="002C3FC4"/>
    <w:rsid w:val="002C41BF"/>
    <w:rsid w:val="002C632E"/>
    <w:rsid w:val="002C678F"/>
    <w:rsid w:val="002D1FD1"/>
    <w:rsid w:val="002E2DA9"/>
    <w:rsid w:val="002E7146"/>
    <w:rsid w:val="002E7B25"/>
    <w:rsid w:val="002F2C20"/>
    <w:rsid w:val="00301628"/>
    <w:rsid w:val="00303611"/>
    <w:rsid w:val="00313A00"/>
    <w:rsid w:val="00313A91"/>
    <w:rsid w:val="003142E2"/>
    <w:rsid w:val="0031786D"/>
    <w:rsid w:val="00321038"/>
    <w:rsid w:val="00323B3D"/>
    <w:rsid w:val="003249EC"/>
    <w:rsid w:val="00325A4C"/>
    <w:rsid w:val="003300EB"/>
    <w:rsid w:val="00330614"/>
    <w:rsid w:val="0033225A"/>
    <w:rsid w:val="00335C98"/>
    <w:rsid w:val="00347298"/>
    <w:rsid w:val="00350155"/>
    <w:rsid w:val="00350FA2"/>
    <w:rsid w:val="003552E9"/>
    <w:rsid w:val="0035753A"/>
    <w:rsid w:val="003575F4"/>
    <w:rsid w:val="0036093E"/>
    <w:rsid w:val="003610F1"/>
    <w:rsid w:val="00362F20"/>
    <w:rsid w:val="0037011D"/>
    <w:rsid w:val="00371B17"/>
    <w:rsid w:val="00380595"/>
    <w:rsid w:val="00382E5A"/>
    <w:rsid w:val="00387BFE"/>
    <w:rsid w:val="00390441"/>
    <w:rsid w:val="003974F0"/>
    <w:rsid w:val="003A4A76"/>
    <w:rsid w:val="003A532B"/>
    <w:rsid w:val="003B3DD9"/>
    <w:rsid w:val="003B45A5"/>
    <w:rsid w:val="003B4A49"/>
    <w:rsid w:val="003C094B"/>
    <w:rsid w:val="003C26DA"/>
    <w:rsid w:val="003C3A5F"/>
    <w:rsid w:val="003D18BF"/>
    <w:rsid w:val="003D1F7D"/>
    <w:rsid w:val="003D4171"/>
    <w:rsid w:val="003D5E28"/>
    <w:rsid w:val="003D5E6B"/>
    <w:rsid w:val="003E1B75"/>
    <w:rsid w:val="003E1D1E"/>
    <w:rsid w:val="003E66B1"/>
    <w:rsid w:val="003F120D"/>
    <w:rsid w:val="003F2557"/>
    <w:rsid w:val="004003FD"/>
    <w:rsid w:val="00401C2C"/>
    <w:rsid w:val="00404C85"/>
    <w:rsid w:val="00406127"/>
    <w:rsid w:val="0041234E"/>
    <w:rsid w:val="0042531C"/>
    <w:rsid w:val="0042708B"/>
    <w:rsid w:val="004350AE"/>
    <w:rsid w:val="004356BB"/>
    <w:rsid w:val="00441284"/>
    <w:rsid w:val="00442B1A"/>
    <w:rsid w:val="0045047E"/>
    <w:rsid w:val="0046159E"/>
    <w:rsid w:val="004615B8"/>
    <w:rsid w:val="00464C95"/>
    <w:rsid w:val="004768AA"/>
    <w:rsid w:val="0048164A"/>
    <w:rsid w:val="00481737"/>
    <w:rsid w:val="00484094"/>
    <w:rsid w:val="00487887"/>
    <w:rsid w:val="00496BDB"/>
    <w:rsid w:val="004A2A78"/>
    <w:rsid w:val="004B61E5"/>
    <w:rsid w:val="004B7ED4"/>
    <w:rsid w:val="004C4442"/>
    <w:rsid w:val="004C74CF"/>
    <w:rsid w:val="004D0674"/>
    <w:rsid w:val="004D5FB5"/>
    <w:rsid w:val="004D65E3"/>
    <w:rsid w:val="004E1201"/>
    <w:rsid w:val="004E1683"/>
    <w:rsid w:val="004E2D73"/>
    <w:rsid w:val="004E629F"/>
    <w:rsid w:val="004F5139"/>
    <w:rsid w:val="00501B55"/>
    <w:rsid w:val="00506BC9"/>
    <w:rsid w:val="00507038"/>
    <w:rsid w:val="005152FA"/>
    <w:rsid w:val="00515B04"/>
    <w:rsid w:val="00516F9F"/>
    <w:rsid w:val="005243E6"/>
    <w:rsid w:val="005274CA"/>
    <w:rsid w:val="005351E8"/>
    <w:rsid w:val="00537E85"/>
    <w:rsid w:val="00550969"/>
    <w:rsid w:val="00565EFE"/>
    <w:rsid w:val="00567F2F"/>
    <w:rsid w:val="00570F51"/>
    <w:rsid w:val="00572610"/>
    <w:rsid w:val="00576379"/>
    <w:rsid w:val="00577860"/>
    <w:rsid w:val="0058110E"/>
    <w:rsid w:val="005858FC"/>
    <w:rsid w:val="00590C35"/>
    <w:rsid w:val="005958A9"/>
    <w:rsid w:val="00596BAE"/>
    <w:rsid w:val="005A0DA4"/>
    <w:rsid w:val="005A4467"/>
    <w:rsid w:val="005A48F8"/>
    <w:rsid w:val="005A7665"/>
    <w:rsid w:val="005B59B0"/>
    <w:rsid w:val="005B5EFB"/>
    <w:rsid w:val="005C1841"/>
    <w:rsid w:val="005C697C"/>
    <w:rsid w:val="005D0786"/>
    <w:rsid w:val="005D07D2"/>
    <w:rsid w:val="005D7DE5"/>
    <w:rsid w:val="005E68E4"/>
    <w:rsid w:val="005F2938"/>
    <w:rsid w:val="00601FA5"/>
    <w:rsid w:val="006030DD"/>
    <w:rsid w:val="006079C2"/>
    <w:rsid w:val="00612271"/>
    <w:rsid w:val="00612E92"/>
    <w:rsid w:val="00616C8B"/>
    <w:rsid w:val="00620271"/>
    <w:rsid w:val="00622504"/>
    <w:rsid w:val="00622B03"/>
    <w:rsid w:val="006316BD"/>
    <w:rsid w:val="00631C48"/>
    <w:rsid w:val="006344E3"/>
    <w:rsid w:val="006411FB"/>
    <w:rsid w:val="00641749"/>
    <w:rsid w:val="00641977"/>
    <w:rsid w:val="00646C6F"/>
    <w:rsid w:val="00647FE3"/>
    <w:rsid w:val="00655DC8"/>
    <w:rsid w:val="006625B3"/>
    <w:rsid w:val="006644D4"/>
    <w:rsid w:val="00665689"/>
    <w:rsid w:val="006657CE"/>
    <w:rsid w:val="006663C4"/>
    <w:rsid w:val="006666A4"/>
    <w:rsid w:val="006716F5"/>
    <w:rsid w:val="00672831"/>
    <w:rsid w:val="00673F7E"/>
    <w:rsid w:val="00681692"/>
    <w:rsid w:val="00681F22"/>
    <w:rsid w:val="00683448"/>
    <w:rsid w:val="00683D93"/>
    <w:rsid w:val="00687276"/>
    <w:rsid w:val="00690018"/>
    <w:rsid w:val="0069129E"/>
    <w:rsid w:val="00692945"/>
    <w:rsid w:val="0069315A"/>
    <w:rsid w:val="00694E91"/>
    <w:rsid w:val="006A3175"/>
    <w:rsid w:val="006B231B"/>
    <w:rsid w:val="006B55AD"/>
    <w:rsid w:val="006C1F5A"/>
    <w:rsid w:val="006C7AA3"/>
    <w:rsid w:val="006E13DA"/>
    <w:rsid w:val="006E1C62"/>
    <w:rsid w:val="006E26C2"/>
    <w:rsid w:val="006F04C3"/>
    <w:rsid w:val="006F2617"/>
    <w:rsid w:val="00702336"/>
    <w:rsid w:val="00705485"/>
    <w:rsid w:val="00706EB9"/>
    <w:rsid w:val="00707E36"/>
    <w:rsid w:val="007102F1"/>
    <w:rsid w:val="00710C5D"/>
    <w:rsid w:val="0071257B"/>
    <w:rsid w:val="00713042"/>
    <w:rsid w:val="00715622"/>
    <w:rsid w:val="007169CE"/>
    <w:rsid w:val="00733A13"/>
    <w:rsid w:val="00742576"/>
    <w:rsid w:val="00752231"/>
    <w:rsid w:val="00752572"/>
    <w:rsid w:val="00752D7C"/>
    <w:rsid w:val="00762AAE"/>
    <w:rsid w:val="00765B05"/>
    <w:rsid w:val="00765EC3"/>
    <w:rsid w:val="00767CBA"/>
    <w:rsid w:val="00774B5F"/>
    <w:rsid w:val="00792354"/>
    <w:rsid w:val="00792686"/>
    <w:rsid w:val="00792785"/>
    <w:rsid w:val="00792F69"/>
    <w:rsid w:val="00793EA0"/>
    <w:rsid w:val="00797B62"/>
    <w:rsid w:val="007A123F"/>
    <w:rsid w:val="007A4FE0"/>
    <w:rsid w:val="007B3363"/>
    <w:rsid w:val="007B3DF1"/>
    <w:rsid w:val="007D0936"/>
    <w:rsid w:val="007D23BD"/>
    <w:rsid w:val="007E14A9"/>
    <w:rsid w:val="007E2B38"/>
    <w:rsid w:val="007E3AB4"/>
    <w:rsid w:val="007E6A38"/>
    <w:rsid w:val="007F6208"/>
    <w:rsid w:val="007F6343"/>
    <w:rsid w:val="007F72AA"/>
    <w:rsid w:val="00812B43"/>
    <w:rsid w:val="008143D0"/>
    <w:rsid w:val="008165DF"/>
    <w:rsid w:val="0082066B"/>
    <w:rsid w:val="008228D6"/>
    <w:rsid w:val="00825A19"/>
    <w:rsid w:val="00826918"/>
    <w:rsid w:val="00826B86"/>
    <w:rsid w:val="00826D83"/>
    <w:rsid w:val="00831E5E"/>
    <w:rsid w:val="008346A1"/>
    <w:rsid w:val="008455EC"/>
    <w:rsid w:val="008502ED"/>
    <w:rsid w:val="0085303A"/>
    <w:rsid w:val="008618EE"/>
    <w:rsid w:val="00865905"/>
    <w:rsid w:val="00866BAB"/>
    <w:rsid w:val="00866DCA"/>
    <w:rsid w:val="00870454"/>
    <w:rsid w:val="00870F89"/>
    <w:rsid w:val="00880F7C"/>
    <w:rsid w:val="0088496C"/>
    <w:rsid w:val="008855E7"/>
    <w:rsid w:val="00887462"/>
    <w:rsid w:val="00892338"/>
    <w:rsid w:val="008955EF"/>
    <w:rsid w:val="00895D03"/>
    <w:rsid w:val="00896BED"/>
    <w:rsid w:val="008972BA"/>
    <w:rsid w:val="008A0D27"/>
    <w:rsid w:val="008A1AAF"/>
    <w:rsid w:val="008A4B35"/>
    <w:rsid w:val="008A4D5F"/>
    <w:rsid w:val="008B51F1"/>
    <w:rsid w:val="008C1765"/>
    <w:rsid w:val="008C4AC1"/>
    <w:rsid w:val="008D2037"/>
    <w:rsid w:val="008D3D02"/>
    <w:rsid w:val="008D525D"/>
    <w:rsid w:val="008E2E2F"/>
    <w:rsid w:val="008E3DCC"/>
    <w:rsid w:val="008E57D0"/>
    <w:rsid w:val="008E6963"/>
    <w:rsid w:val="008F0CDB"/>
    <w:rsid w:val="008F3A20"/>
    <w:rsid w:val="00911BF7"/>
    <w:rsid w:val="0091356C"/>
    <w:rsid w:val="00915922"/>
    <w:rsid w:val="00924220"/>
    <w:rsid w:val="00927B22"/>
    <w:rsid w:val="009301C6"/>
    <w:rsid w:val="009378BC"/>
    <w:rsid w:val="00943F64"/>
    <w:rsid w:val="009511CC"/>
    <w:rsid w:val="00957B2D"/>
    <w:rsid w:val="00957B8B"/>
    <w:rsid w:val="009620B8"/>
    <w:rsid w:val="00962B01"/>
    <w:rsid w:val="009634E4"/>
    <w:rsid w:val="00967315"/>
    <w:rsid w:val="0097702B"/>
    <w:rsid w:val="00977FB3"/>
    <w:rsid w:val="00984EBA"/>
    <w:rsid w:val="0099371F"/>
    <w:rsid w:val="009A6FEC"/>
    <w:rsid w:val="009C7D3A"/>
    <w:rsid w:val="009D1902"/>
    <w:rsid w:val="009D2F10"/>
    <w:rsid w:val="009D4CCA"/>
    <w:rsid w:val="009E0DF3"/>
    <w:rsid w:val="009E3947"/>
    <w:rsid w:val="009E5971"/>
    <w:rsid w:val="009E6909"/>
    <w:rsid w:val="009E7498"/>
    <w:rsid w:val="009F0D17"/>
    <w:rsid w:val="009F27D2"/>
    <w:rsid w:val="009F50DC"/>
    <w:rsid w:val="00A00D84"/>
    <w:rsid w:val="00A10CB3"/>
    <w:rsid w:val="00A12CE4"/>
    <w:rsid w:val="00A16BD1"/>
    <w:rsid w:val="00A16C33"/>
    <w:rsid w:val="00A221D9"/>
    <w:rsid w:val="00A2579C"/>
    <w:rsid w:val="00A2586F"/>
    <w:rsid w:val="00A2700E"/>
    <w:rsid w:val="00A3310F"/>
    <w:rsid w:val="00A468A9"/>
    <w:rsid w:val="00A52643"/>
    <w:rsid w:val="00A54890"/>
    <w:rsid w:val="00A55468"/>
    <w:rsid w:val="00A66E2C"/>
    <w:rsid w:val="00A72B25"/>
    <w:rsid w:val="00A75210"/>
    <w:rsid w:val="00A7738B"/>
    <w:rsid w:val="00A84A8A"/>
    <w:rsid w:val="00A91ABB"/>
    <w:rsid w:val="00A92FA6"/>
    <w:rsid w:val="00A94DAB"/>
    <w:rsid w:val="00AA3EFA"/>
    <w:rsid w:val="00AA77C4"/>
    <w:rsid w:val="00AB1525"/>
    <w:rsid w:val="00AB5CB2"/>
    <w:rsid w:val="00AD1F9D"/>
    <w:rsid w:val="00AD3825"/>
    <w:rsid w:val="00AE4A47"/>
    <w:rsid w:val="00AE4C5C"/>
    <w:rsid w:val="00AF1A35"/>
    <w:rsid w:val="00AF6522"/>
    <w:rsid w:val="00AF7500"/>
    <w:rsid w:val="00B00082"/>
    <w:rsid w:val="00B04841"/>
    <w:rsid w:val="00B1411D"/>
    <w:rsid w:val="00B1660D"/>
    <w:rsid w:val="00B20BDE"/>
    <w:rsid w:val="00B2116B"/>
    <w:rsid w:val="00B34F7B"/>
    <w:rsid w:val="00B356C6"/>
    <w:rsid w:val="00B40CC3"/>
    <w:rsid w:val="00B534A7"/>
    <w:rsid w:val="00B5354B"/>
    <w:rsid w:val="00B536A2"/>
    <w:rsid w:val="00B54AE1"/>
    <w:rsid w:val="00B55972"/>
    <w:rsid w:val="00B61AE1"/>
    <w:rsid w:val="00B62722"/>
    <w:rsid w:val="00B669D7"/>
    <w:rsid w:val="00B67D60"/>
    <w:rsid w:val="00B70E8E"/>
    <w:rsid w:val="00B80E32"/>
    <w:rsid w:val="00B81667"/>
    <w:rsid w:val="00B81761"/>
    <w:rsid w:val="00B83F8D"/>
    <w:rsid w:val="00B8594C"/>
    <w:rsid w:val="00B87E5D"/>
    <w:rsid w:val="00B969D1"/>
    <w:rsid w:val="00BA2018"/>
    <w:rsid w:val="00BA7BF7"/>
    <w:rsid w:val="00BB17DA"/>
    <w:rsid w:val="00BB5021"/>
    <w:rsid w:val="00BB56C2"/>
    <w:rsid w:val="00BB5A40"/>
    <w:rsid w:val="00BB6626"/>
    <w:rsid w:val="00BC3243"/>
    <w:rsid w:val="00BC6787"/>
    <w:rsid w:val="00BC6B05"/>
    <w:rsid w:val="00BD063D"/>
    <w:rsid w:val="00BE217D"/>
    <w:rsid w:val="00BE5BBA"/>
    <w:rsid w:val="00BF5594"/>
    <w:rsid w:val="00C05095"/>
    <w:rsid w:val="00C07F9D"/>
    <w:rsid w:val="00C11789"/>
    <w:rsid w:val="00C13E50"/>
    <w:rsid w:val="00C205E8"/>
    <w:rsid w:val="00C2382D"/>
    <w:rsid w:val="00C25052"/>
    <w:rsid w:val="00C3221E"/>
    <w:rsid w:val="00C33240"/>
    <w:rsid w:val="00C3771F"/>
    <w:rsid w:val="00C40866"/>
    <w:rsid w:val="00C4117A"/>
    <w:rsid w:val="00C41FDE"/>
    <w:rsid w:val="00C45EFC"/>
    <w:rsid w:val="00C5553B"/>
    <w:rsid w:val="00C64CBF"/>
    <w:rsid w:val="00C65F2C"/>
    <w:rsid w:val="00C73977"/>
    <w:rsid w:val="00C84041"/>
    <w:rsid w:val="00C8734F"/>
    <w:rsid w:val="00C876D5"/>
    <w:rsid w:val="00C9317F"/>
    <w:rsid w:val="00C931D1"/>
    <w:rsid w:val="00C969A6"/>
    <w:rsid w:val="00C96FFC"/>
    <w:rsid w:val="00C97C90"/>
    <w:rsid w:val="00CA542E"/>
    <w:rsid w:val="00CA6402"/>
    <w:rsid w:val="00CA6F84"/>
    <w:rsid w:val="00CB49CB"/>
    <w:rsid w:val="00CB6648"/>
    <w:rsid w:val="00CC29AA"/>
    <w:rsid w:val="00CC4497"/>
    <w:rsid w:val="00CD530B"/>
    <w:rsid w:val="00CE0C68"/>
    <w:rsid w:val="00CE49C0"/>
    <w:rsid w:val="00CE53F2"/>
    <w:rsid w:val="00CF1293"/>
    <w:rsid w:val="00CF2B10"/>
    <w:rsid w:val="00CF33F4"/>
    <w:rsid w:val="00CF59B8"/>
    <w:rsid w:val="00D055AB"/>
    <w:rsid w:val="00D22ACF"/>
    <w:rsid w:val="00D350F7"/>
    <w:rsid w:val="00D35F7A"/>
    <w:rsid w:val="00D4166E"/>
    <w:rsid w:val="00D42588"/>
    <w:rsid w:val="00D4417E"/>
    <w:rsid w:val="00D5289E"/>
    <w:rsid w:val="00D53418"/>
    <w:rsid w:val="00D5487B"/>
    <w:rsid w:val="00D56EC3"/>
    <w:rsid w:val="00D63921"/>
    <w:rsid w:val="00D65192"/>
    <w:rsid w:val="00D67D52"/>
    <w:rsid w:val="00D73A32"/>
    <w:rsid w:val="00D858D8"/>
    <w:rsid w:val="00D90AA5"/>
    <w:rsid w:val="00D924A2"/>
    <w:rsid w:val="00DA14C4"/>
    <w:rsid w:val="00DA17E4"/>
    <w:rsid w:val="00DA1A13"/>
    <w:rsid w:val="00DA3AFB"/>
    <w:rsid w:val="00DB53CD"/>
    <w:rsid w:val="00DB6039"/>
    <w:rsid w:val="00DC5B35"/>
    <w:rsid w:val="00DD2976"/>
    <w:rsid w:val="00DE418B"/>
    <w:rsid w:val="00DE6AC3"/>
    <w:rsid w:val="00E0153B"/>
    <w:rsid w:val="00E02DB3"/>
    <w:rsid w:val="00E0336F"/>
    <w:rsid w:val="00E065AD"/>
    <w:rsid w:val="00E06AE5"/>
    <w:rsid w:val="00E07670"/>
    <w:rsid w:val="00E07F5E"/>
    <w:rsid w:val="00E12FFB"/>
    <w:rsid w:val="00E130B7"/>
    <w:rsid w:val="00E1663A"/>
    <w:rsid w:val="00E20863"/>
    <w:rsid w:val="00E20949"/>
    <w:rsid w:val="00E30E21"/>
    <w:rsid w:val="00E3578F"/>
    <w:rsid w:val="00E4136C"/>
    <w:rsid w:val="00E5011A"/>
    <w:rsid w:val="00E54056"/>
    <w:rsid w:val="00E541C7"/>
    <w:rsid w:val="00E55829"/>
    <w:rsid w:val="00E56883"/>
    <w:rsid w:val="00E574DD"/>
    <w:rsid w:val="00E63E61"/>
    <w:rsid w:val="00E72BA4"/>
    <w:rsid w:val="00E7733E"/>
    <w:rsid w:val="00E97D4A"/>
    <w:rsid w:val="00EA4D71"/>
    <w:rsid w:val="00EA58CC"/>
    <w:rsid w:val="00EC6475"/>
    <w:rsid w:val="00ED2155"/>
    <w:rsid w:val="00EE4C04"/>
    <w:rsid w:val="00EF6161"/>
    <w:rsid w:val="00F04F3B"/>
    <w:rsid w:val="00F0683E"/>
    <w:rsid w:val="00F07EEA"/>
    <w:rsid w:val="00F113B5"/>
    <w:rsid w:val="00F13575"/>
    <w:rsid w:val="00F17506"/>
    <w:rsid w:val="00F23C16"/>
    <w:rsid w:val="00F24A7D"/>
    <w:rsid w:val="00F24ECB"/>
    <w:rsid w:val="00F25AB3"/>
    <w:rsid w:val="00F27B32"/>
    <w:rsid w:val="00F30189"/>
    <w:rsid w:val="00F31C3C"/>
    <w:rsid w:val="00F42C91"/>
    <w:rsid w:val="00F4358D"/>
    <w:rsid w:val="00F453E7"/>
    <w:rsid w:val="00F50B4F"/>
    <w:rsid w:val="00F510CD"/>
    <w:rsid w:val="00F51302"/>
    <w:rsid w:val="00F52E9D"/>
    <w:rsid w:val="00F67DB8"/>
    <w:rsid w:val="00F71B20"/>
    <w:rsid w:val="00F74CA1"/>
    <w:rsid w:val="00F75BED"/>
    <w:rsid w:val="00F85042"/>
    <w:rsid w:val="00F87174"/>
    <w:rsid w:val="00F915A1"/>
    <w:rsid w:val="00FA27E5"/>
    <w:rsid w:val="00FA5E01"/>
    <w:rsid w:val="00FA661E"/>
    <w:rsid w:val="00FA7FF2"/>
    <w:rsid w:val="00FB3208"/>
    <w:rsid w:val="00FB3596"/>
    <w:rsid w:val="00FB3EC6"/>
    <w:rsid w:val="00FC1B2A"/>
    <w:rsid w:val="00FC3616"/>
    <w:rsid w:val="00FC55E5"/>
    <w:rsid w:val="00FD2E0C"/>
    <w:rsid w:val="00FE1ACB"/>
    <w:rsid w:val="00FE1EA4"/>
    <w:rsid w:val="00FE317D"/>
    <w:rsid w:val="00FE43B9"/>
    <w:rsid w:val="00FE6609"/>
    <w:rsid w:val="00FE69BF"/>
    <w:rsid w:val="00FE7B27"/>
    <w:rsid w:val="00FF2AE1"/>
    <w:rsid w:val="09E83A02"/>
    <w:rsid w:val="774C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D7004CC-8775-41EC-827F-C9428332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semiHidden/>
    <w:unhideWhenUsed/>
    <w:qFormat/>
    <w:rPr>
      <w:rFonts w:ascii="宋体" w:hAnsi="Courier New" w:cs="Courier New"/>
      <w:szCs w:val="21"/>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asciiTheme="minorHAnsi" w:eastAsiaTheme="minorEastAsia" w:hAnsiTheme="minorHAnsi"/>
      <w:kern w:val="0"/>
      <w:sz w:val="24"/>
    </w:rPr>
  </w:style>
  <w:style w:type="table" w:styleId="a9">
    <w:name w:val="Table Grid"/>
    <w:basedOn w:val="a1"/>
    <w:uiPriority w:val="3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rFonts w:cs="Times New Roman"/>
      <w:b/>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3Char">
    <w:name w:val="标题 3 Char"/>
    <w:basedOn w:val="a0"/>
    <w:link w:val="3"/>
    <w:uiPriority w:val="9"/>
    <w:semiHidden/>
    <w:qFormat/>
    <w:rPr>
      <w:rFonts w:ascii="Times New Roman" w:eastAsia="宋体" w:hAnsi="Times New Roman" w:cs="Times New Roman"/>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纯文本 Char"/>
    <w:basedOn w:val="a0"/>
    <w:link w:val="a3"/>
    <w:semiHidden/>
    <w:qFormat/>
    <w:rPr>
      <w:rFonts w:ascii="宋体" w:eastAsia="宋体" w:hAnsi="Courier New" w:cs="Courier New"/>
      <w:szCs w:val="21"/>
    </w:rPr>
  </w:style>
  <w:style w:type="paragraph" w:styleId="ac">
    <w:name w:val="Body Text"/>
    <w:basedOn w:val="a"/>
    <w:link w:val="Char4"/>
    <w:qFormat/>
    <w:rsid w:val="005A4467"/>
    <w:pPr>
      <w:widowControl/>
      <w:kinsoku w:val="0"/>
      <w:autoSpaceDE w:val="0"/>
      <w:autoSpaceDN w:val="0"/>
      <w:adjustRightInd w:val="0"/>
      <w:snapToGrid w:val="0"/>
      <w:spacing w:line="360" w:lineRule="auto"/>
      <w:jc w:val="left"/>
      <w:textAlignment w:val="baseline"/>
    </w:pPr>
    <w:rPr>
      <w:rFonts w:ascii="宋体" w:hAnsi="宋体" w:cs="宋体"/>
      <w:snapToGrid w:val="0"/>
      <w:color w:val="000000"/>
      <w:kern w:val="0"/>
      <w:szCs w:val="21"/>
      <w:lang w:val="zh-CN" w:bidi="zh-CN"/>
    </w:rPr>
  </w:style>
  <w:style w:type="character" w:customStyle="1" w:styleId="Char4">
    <w:name w:val="正文文本 Char"/>
    <w:basedOn w:val="a0"/>
    <w:link w:val="ac"/>
    <w:rsid w:val="005A4467"/>
    <w:rPr>
      <w:rFonts w:ascii="宋体" w:eastAsia="宋体" w:hAnsi="宋体" w:cs="宋体"/>
      <w:snapToGrid w:val="0"/>
      <w:color w:val="000000"/>
      <w:sz w:val="21"/>
      <w:szCs w:val="21"/>
      <w:lang w:val="zh-CN" w:bidi="zh-CN"/>
    </w:rPr>
  </w:style>
  <w:style w:type="table" w:customStyle="1" w:styleId="10">
    <w:name w:val="网格型1"/>
    <w:basedOn w:val="a1"/>
    <w:next w:val="a9"/>
    <w:qFormat/>
    <w:rsid w:val="00672831"/>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qFormat/>
    <w:rsid w:val="00672831"/>
  </w:style>
  <w:style w:type="table" w:customStyle="1" w:styleId="20">
    <w:name w:val="网格型2"/>
    <w:basedOn w:val="a1"/>
    <w:next w:val="a9"/>
    <w:qFormat/>
    <w:rsid w:val="00E2094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21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542A9B-90E8-479B-85D8-B553BB4A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728</Words>
  <Characters>4154</Characters>
  <Application>Microsoft Office Word</Application>
  <DocSecurity>0</DocSecurity>
  <Lines>34</Lines>
  <Paragraphs>9</Paragraphs>
  <ScaleCrop>false</ScaleCrop>
  <Company>china</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2022-06-22T08:25:00Z</cp:lastPrinted>
  <dcterms:created xsi:type="dcterms:W3CDTF">2022-07-06T02:21:00Z</dcterms:created>
  <dcterms:modified xsi:type="dcterms:W3CDTF">2022-07-06T07:14:00Z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D5BB090CEA0C41739D956C0C94D98C32</vt:lpwstr>
  </property>
</Properties>
</file>