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240" w:lineRule="exact"/>
        <w:jc w:val="center"/>
        <w:rPr>
          <w:rFonts w:ascii="黑体" w:eastAsia="黑体"/>
          <w:b/>
          <w:sz w:val="32"/>
        </w:rPr>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pStyle w:val="2"/>
        <w:keepNext/>
        <w:keepLines/>
        <w:pageBreakBefore w:val="0"/>
        <w:widowControl w:val="0"/>
        <w:kinsoku/>
        <w:wordWrap/>
        <w:overflowPunct/>
        <w:topLinePunct w:val="0"/>
        <w:autoSpaceDE/>
        <w:autoSpaceDN/>
        <w:bidi w:val="0"/>
        <w:adjustRightInd/>
        <w:snapToGrid/>
        <w:spacing w:line="460" w:lineRule="exact"/>
        <w:textAlignment w:val="auto"/>
      </w:pPr>
    </w:p>
    <w:p>
      <w:pPr>
        <w:adjustRightInd w:val="0"/>
        <w:snapToGrid w:val="0"/>
        <w:spacing w:line="560" w:lineRule="exact"/>
        <w:ind w:firstLine="320" w:firstLineChars="100"/>
        <w:jc w:val="center"/>
        <w:rPr>
          <w:rFonts w:hint="eastAsia" w:ascii="楷体" w:hAnsi="楷体" w:eastAsia="楷体" w:cs="楷体"/>
          <w:bCs/>
          <w:sz w:val="32"/>
          <w:lang w:val="en-US" w:eastAsia="zh-CN"/>
        </w:rPr>
      </w:pPr>
      <w:r>
        <w:rPr>
          <w:rFonts w:hint="eastAsia" w:ascii="仿宋" w:hAnsi="仿宋" w:eastAsia="仿宋" w:cs="仿宋"/>
          <w:bCs/>
          <w:sz w:val="32"/>
        </w:rPr>
        <w:t>宁警院</w:t>
      </w:r>
      <w:r>
        <w:rPr>
          <w:rFonts w:hint="eastAsia" w:ascii="仿宋" w:hAnsi="仿宋" w:eastAsia="仿宋" w:cs="仿宋"/>
          <w:bCs/>
          <w:sz w:val="32"/>
          <w:lang w:eastAsia="zh-CN"/>
        </w:rPr>
        <w:t>发</w:t>
      </w:r>
      <w:r>
        <w:rPr>
          <w:rFonts w:hint="eastAsia" w:ascii="仿宋" w:hAnsi="仿宋" w:eastAsia="仿宋" w:cs="仿宋"/>
          <w:bCs/>
          <w:sz w:val="32"/>
        </w:rPr>
        <w:t>〔202</w:t>
      </w:r>
      <w:r>
        <w:rPr>
          <w:rFonts w:hint="eastAsia" w:ascii="仿宋" w:hAnsi="仿宋" w:eastAsia="仿宋" w:cs="仿宋"/>
          <w:bCs/>
          <w:sz w:val="32"/>
          <w:lang w:val="en-US" w:eastAsia="zh-CN"/>
        </w:rPr>
        <w:t>3</w:t>
      </w:r>
      <w:r>
        <w:rPr>
          <w:rFonts w:hint="eastAsia" w:ascii="仿宋" w:hAnsi="仿宋" w:eastAsia="仿宋" w:cs="仿宋"/>
          <w:bCs/>
          <w:sz w:val="32"/>
        </w:rPr>
        <w:t>〕</w:t>
      </w:r>
      <w:r>
        <w:rPr>
          <w:rFonts w:hint="eastAsia" w:ascii="仿宋" w:hAnsi="仿宋" w:eastAsia="仿宋" w:cs="仿宋"/>
          <w:bCs/>
          <w:sz w:val="32"/>
          <w:lang w:val="en-US" w:eastAsia="zh-CN"/>
        </w:rPr>
        <w:t>51</w:t>
      </w:r>
      <w:r>
        <w:rPr>
          <w:rFonts w:hint="eastAsia" w:ascii="仿宋" w:hAnsi="仿宋" w:eastAsia="仿宋" w:cs="仿宋"/>
          <w:bCs/>
          <w:sz w:val="32"/>
        </w:rPr>
        <w:t>号</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仿宋" w:hAnsi="仿宋" w:eastAsia="仿宋" w:cs="仿宋"/>
          <w:bCs/>
          <w:sz w:val="32"/>
        </w:rPr>
      </w:pPr>
    </w:p>
    <w:p>
      <w:pPr>
        <w:pStyle w:val="6"/>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关于印发《宁夏警官职业学院学生</w:t>
      </w:r>
      <w:r>
        <w:rPr>
          <w:rFonts w:hint="eastAsia" w:ascii="方正小标宋简体" w:hAnsi="方正小标宋简体" w:eastAsia="方正小标宋简体" w:cs="方正小标宋简体"/>
          <w:b/>
          <w:bCs/>
          <w:sz w:val="44"/>
          <w:szCs w:val="44"/>
          <w:lang w:eastAsia="zh-CN"/>
        </w:rPr>
        <w:t>档案</w:t>
      </w:r>
    </w:p>
    <w:p>
      <w:pPr>
        <w:pStyle w:val="6"/>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bCs/>
          <w:sz w:val="44"/>
          <w:szCs w:val="44"/>
        </w:rPr>
        <w:t>管理</w:t>
      </w:r>
      <w:r>
        <w:rPr>
          <w:rFonts w:hint="eastAsia" w:ascii="方正小标宋简体" w:hAnsi="方正小标宋简体" w:eastAsia="方正小标宋简体" w:cs="方正小标宋简体"/>
          <w:b/>
          <w:bCs/>
          <w:sz w:val="44"/>
          <w:szCs w:val="44"/>
          <w:lang w:eastAsia="zh-CN"/>
        </w:rPr>
        <w:t>办法（试行）</w:t>
      </w:r>
      <w:r>
        <w:rPr>
          <w:rFonts w:hint="eastAsia" w:ascii="方正小标宋简体" w:hAnsi="方正小标宋简体" w:eastAsia="方正小标宋简体" w:cs="方正小标宋简体"/>
          <w:b/>
          <w:bCs/>
          <w:sz w:val="44"/>
          <w:szCs w:val="44"/>
        </w:rPr>
        <w:t>》的通知</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仿宋_GB2312" w:hAnsi="方正仿宋_GB2312" w:eastAsia="方正仿宋_GB2312" w:cs="方正仿宋_GB2312"/>
          <w:b w:val="0"/>
          <w:bCs w:val="0"/>
          <w:sz w:val="32"/>
          <w:szCs w:val="32"/>
          <w:lang w:eastAsia="zh-CN"/>
        </w:rPr>
      </w:pPr>
    </w:p>
    <w:p>
      <w:pPr>
        <w:widowControl/>
        <w:spacing w:line="240" w:lineRule="auto"/>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各处室、各系部:</w:t>
      </w:r>
    </w:p>
    <w:p>
      <w:pPr>
        <w:widowControl/>
        <w:spacing w:line="240" w:lineRule="auto"/>
        <w:ind w:firstLine="640"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为进一步加强学生档案管理，提升工作质效，经2023年第</w:t>
      </w:r>
      <w:r>
        <w:rPr>
          <w:rFonts w:hint="eastAsia" w:ascii="方正仿宋_GB2312" w:hAnsi="方正仿宋_GB2312" w:eastAsia="方正仿宋_GB2312" w:cs="方正仿宋_GB2312"/>
          <w:b w:val="0"/>
          <w:bCs w:val="0"/>
          <w:sz w:val="32"/>
          <w:szCs w:val="32"/>
          <w:lang w:val="en-US" w:eastAsia="zh-CN"/>
        </w:rPr>
        <w:t>5</w:t>
      </w:r>
      <w:r>
        <w:rPr>
          <w:rFonts w:hint="eastAsia" w:ascii="方正仿宋_GB2312" w:hAnsi="方正仿宋_GB2312" w:eastAsia="方正仿宋_GB2312" w:cs="方正仿宋_GB2312"/>
          <w:b w:val="0"/>
          <w:bCs w:val="0"/>
          <w:sz w:val="32"/>
          <w:szCs w:val="32"/>
          <w:lang w:eastAsia="zh-CN"/>
        </w:rPr>
        <w:t>次院长办公会审议通过，现将</w:t>
      </w:r>
      <w:r>
        <w:rPr>
          <w:rFonts w:hint="eastAsia" w:ascii="方正仿宋_GB2312" w:hAnsi="方正仿宋_GB2312" w:eastAsia="方正仿宋_GB2312" w:cs="方正仿宋_GB2312"/>
          <w:b w:val="0"/>
          <w:bCs w:val="0"/>
          <w:sz w:val="32"/>
          <w:szCs w:val="32"/>
        </w:rPr>
        <w:t>《宁夏警官职业学院</w:t>
      </w:r>
      <w:r>
        <w:rPr>
          <w:rFonts w:hint="eastAsia" w:ascii="方正仿宋_GB2312" w:hAnsi="方正仿宋_GB2312" w:eastAsia="方正仿宋_GB2312" w:cs="方正仿宋_GB2312"/>
          <w:b w:val="0"/>
          <w:bCs w:val="0"/>
          <w:sz w:val="32"/>
          <w:szCs w:val="32"/>
          <w:lang w:eastAsia="zh-CN"/>
        </w:rPr>
        <w:t>学生档案管理办法</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lang w:eastAsia="zh-CN"/>
        </w:rPr>
        <w:t>试行</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lang w:eastAsia="zh-CN"/>
        </w:rPr>
        <w:t>印发给你们，请遵照执行。</w:t>
      </w:r>
    </w:p>
    <w:p>
      <w:pPr>
        <w:widowControl/>
        <w:spacing w:line="240" w:lineRule="auto"/>
        <w:jc w:val="center"/>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 xml:space="preserve">                 </w:t>
      </w:r>
    </w:p>
    <w:p>
      <w:pPr>
        <w:widowControl/>
        <w:spacing w:line="240" w:lineRule="auto"/>
        <w:jc w:val="center"/>
        <w:rPr>
          <w:rFonts w:hint="eastAsia" w:ascii="方正仿宋_GB2312" w:hAnsi="方正仿宋_GB2312" w:eastAsia="方正仿宋_GB2312" w:cs="方正仿宋_GB2312"/>
          <w:b w:val="0"/>
          <w:bCs w:val="0"/>
          <w:sz w:val="32"/>
          <w:szCs w:val="32"/>
          <w:lang w:val="en-US" w:eastAsia="zh-CN"/>
        </w:rPr>
      </w:pPr>
    </w:p>
    <w:p>
      <w:pPr>
        <w:widowControl/>
        <w:spacing w:line="240" w:lineRule="auto"/>
        <w:jc w:val="center"/>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lang w:eastAsia="zh-CN"/>
        </w:rPr>
        <w:t>宁夏警官职业学院</w:t>
      </w:r>
    </w:p>
    <w:p>
      <w:pPr>
        <w:widowControl/>
        <w:spacing w:line="240" w:lineRule="auto"/>
        <w:ind w:firstLine="4800" w:firstLineChars="15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2023年</w:t>
      </w:r>
      <w:r>
        <w:rPr>
          <w:rFonts w:hint="eastAsia" w:ascii="方正仿宋_GB2312" w:hAnsi="方正仿宋_GB2312" w:eastAsia="方正仿宋_GB2312" w:cs="方正仿宋_GB2312"/>
          <w:b w:val="0"/>
          <w:bCs w:val="0"/>
          <w:sz w:val="32"/>
          <w:szCs w:val="32"/>
          <w:lang w:val="en-US" w:eastAsia="zh-CN"/>
        </w:rPr>
        <w:t>7</w:t>
      </w:r>
      <w:r>
        <w:rPr>
          <w:rFonts w:hint="eastAsia" w:ascii="方正仿宋_GB2312" w:hAnsi="方正仿宋_GB2312" w:eastAsia="方正仿宋_GB2312" w:cs="方正仿宋_GB2312"/>
          <w:b w:val="0"/>
          <w:bCs w:val="0"/>
          <w:sz w:val="32"/>
          <w:szCs w:val="32"/>
          <w:lang w:eastAsia="zh-CN"/>
        </w:rPr>
        <w:t>月</w:t>
      </w:r>
      <w:r>
        <w:rPr>
          <w:rFonts w:hint="eastAsia" w:ascii="方正仿宋_GB2312" w:hAnsi="方正仿宋_GB2312" w:eastAsia="方正仿宋_GB2312" w:cs="方正仿宋_GB2312"/>
          <w:b w:val="0"/>
          <w:bCs w:val="0"/>
          <w:sz w:val="32"/>
          <w:szCs w:val="32"/>
          <w:lang w:val="en-US" w:eastAsia="zh-CN"/>
        </w:rPr>
        <w:t>20</w:t>
      </w:r>
      <w:r>
        <w:rPr>
          <w:rFonts w:hint="eastAsia" w:ascii="方正仿宋_GB2312" w:hAnsi="方正仿宋_GB2312" w:eastAsia="方正仿宋_GB2312" w:cs="方正仿宋_GB2312"/>
          <w:b w:val="0"/>
          <w:bCs w:val="0"/>
          <w:sz w:val="32"/>
          <w:szCs w:val="32"/>
          <w:lang w:eastAsia="zh-CN"/>
        </w:rPr>
        <w:t>日</w:t>
      </w:r>
    </w:p>
    <w:p>
      <w:pPr>
        <w:pStyle w:val="11"/>
        <w:widowControl/>
        <w:spacing w:beforeAutospacing="0" w:afterAutospacing="0" w:line="360" w:lineRule="auto"/>
        <w:jc w:val="center"/>
        <w:rPr>
          <w:rFonts w:hint="eastAsia" w:ascii="黑体" w:hAnsi="黑体" w:eastAsia="黑体" w:cs="仿宋"/>
          <w:bCs/>
          <w:sz w:val="30"/>
          <w:szCs w:val="30"/>
        </w:rPr>
      </w:pPr>
    </w:p>
    <w:p>
      <w:pPr>
        <w:pStyle w:val="11"/>
        <w:widowControl/>
        <w:spacing w:beforeAutospacing="0" w:afterAutospacing="0" w:line="360" w:lineRule="auto"/>
        <w:jc w:val="center"/>
        <w:rPr>
          <w:rFonts w:hint="eastAsia" w:ascii="黑体" w:hAnsi="黑体" w:eastAsia="黑体" w:cs="仿宋"/>
          <w:bCs/>
          <w:sz w:val="30"/>
          <w:szCs w:val="30"/>
        </w:rPr>
      </w:pPr>
    </w:p>
    <w:p>
      <w:pPr>
        <w:pStyle w:val="11"/>
        <w:keepNext w:val="0"/>
        <w:keepLines w:val="0"/>
        <w:pageBreakBefore w:val="0"/>
        <w:widowControl/>
        <w:kinsoku/>
        <w:wordWrap/>
        <w:overflowPunct/>
        <w:topLinePunct w:val="0"/>
        <w:autoSpaceDE/>
        <w:autoSpaceDN/>
        <w:bidi w:val="0"/>
        <w:adjustRightInd/>
        <w:snapToGrid/>
        <w:spacing w:beforeAutospacing="0" w:afterAutospacing="0" w:line="660" w:lineRule="exact"/>
        <w:jc w:val="both"/>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
          <w:bCs/>
          <w:sz w:val="44"/>
          <w:szCs w:val="44"/>
        </w:rPr>
        <w:t>宁夏警官职业学院学生</w:t>
      </w:r>
      <w:r>
        <w:rPr>
          <w:rFonts w:hint="eastAsia" w:ascii="方正小标宋简体" w:hAnsi="方正小标宋简体" w:eastAsia="方正小标宋简体" w:cs="方正小标宋简体"/>
          <w:b/>
          <w:bCs/>
          <w:sz w:val="44"/>
          <w:szCs w:val="44"/>
          <w:lang w:eastAsia="zh-CN"/>
        </w:rPr>
        <w:t>档案</w:t>
      </w:r>
      <w:r>
        <w:rPr>
          <w:rFonts w:hint="eastAsia" w:ascii="方正小标宋简体" w:hAnsi="方正小标宋简体" w:eastAsia="方正小标宋简体" w:cs="方正小标宋简体"/>
          <w:b/>
          <w:bCs/>
          <w:sz w:val="44"/>
          <w:szCs w:val="44"/>
        </w:rPr>
        <w:t>管理</w:t>
      </w:r>
      <w:r>
        <w:rPr>
          <w:rFonts w:hint="eastAsia" w:ascii="方正小标宋简体" w:hAnsi="方正小标宋简体" w:eastAsia="方正小标宋简体" w:cs="方正小标宋简体"/>
          <w:b/>
          <w:bCs/>
          <w:sz w:val="44"/>
          <w:szCs w:val="44"/>
          <w:lang w:eastAsia="zh-CN"/>
        </w:rPr>
        <w:t>办法（试行）</w:t>
      </w:r>
    </w:p>
    <w:p>
      <w:pPr>
        <w:pStyle w:val="11"/>
        <w:widowControl/>
        <w:spacing w:beforeAutospacing="0" w:afterAutospacing="0" w:line="360" w:lineRule="auto"/>
        <w:jc w:val="center"/>
        <w:rPr>
          <w:rFonts w:hint="eastAsia" w:ascii="黑体" w:hAnsi="黑体" w:eastAsia="黑体" w:cs="仿宋"/>
          <w:bCs/>
          <w:sz w:val="30"/>
          <w:szCs w:val="30"/>
        </w:rPr>
      </w:pPr>
    </w:p>
    <w:p>
      <w:pPr>
        <w:pStyle w:val="11"/>
        <w:keepNext w:val="0"/>
        <w:keepLines w:val="0"/>
        <w:pageBreakBefore w:val="0"/>
        <w:widowControl/>
        <w:kinsoku/>
        <w:wordWrap/>
        <w:overflowPunct/>
        <w:topLinePunct w:val="0"/>
        <w:autoSpaceDE/>
        <w:autoSpaceDN/>
        <w:bidi w:val="0"/>
        <w:adjustRightInd/>
        <w:spacing w:beforeAutospacing="0" w:afterAutospacing="0" w:line="540" w:lineRule="exact"/>
        <w:ind w:left="0" w:leftChars="0"/>
        <w:jc w:val="center"/>
        <w:textAlignment w:val="auto"/>
        <w:rPr>
          <w:rFonts w:ascii="黑体" w:hAnsi="黑体" w:eastAsia="黑体" w:cs="仿宋"/>
          <w:bCs/>
          <w:sz w:val="30"/>
          <w:szCs w:val="30"/>
        </w:rPr>
      </w:pPr>
      <w:r>
        <w:rPr>
          <w:rFonts w:hint="eastAsia" w:ascii="黑体" w:hAnsi="黑体" w:eastAsia="黑体" w:cs="仿宋"/>
          <w:bCs/>
          <w:sz w:val="30"/>
          <w:szCs w:val="30"/>
        </w:rPr>
        <w:t>第一章  总  则</w:t>
      </w:r>
    </w:p>
    <w:p>
      <w:pPr>
        <w:keepNext w:val="0"/>
        <w:keepLines w:val="0"/>
        <w:pageBreakBefore w:val="0"/>
        <w:widowControl/>
        <w:kinsoku/>
        <w:wordWrap/>
        <w:overflowPunct/>
        <w:topLinePunct w:val="0"/>
        <w:autoSpaceDE/>
        <w:autoSpaceDN/>
        <w:bidi w:val="0"/>
        <w:adjustRightInd/>
        <w:spacing w:line="540" w:lineRule="exact"/>
        <w:ind w:left="0" w:leftChars="0" w:firstLine="640"/>
        <w:textAlignment w:val="auto"/>
        <w:rPr>
          <w:rFonts w:ascii="仿宋" w:hAnsi="仿宋" w:eastAsia="仿宋" w:cs="宋体"/>
          <w:kern w:val="0"/>
          <w:sz w:val="32"/>
          <w:szCs w:val="32"/>
        </w:rPr>
      </w:pPr>
      <w:r>
        <w:rPr>
          <w:rFonts w:hint="eastAsia" w:ascii="仿宋" w:hAnsi="仿宋" w:eastAsia="仿宋" w:cs="宋体"/>
          <w:b/>
          <w:bCs/>
          <w:kern w:val="0"/>
          <w:sz w:val="32"/>
          <w:szCs w:val="32"/>
        </w:rPr>
        <w:t>第一条</w:t>
      </w:r>
      <w:r>
        <w:rPr>
          <w:rFonts w:hint="eastAsia" w:ascii="仿宋" w:hAnsi="仿宋" w:eastAsia="仿宋" w:cs="宋体"/>
          <w:kern w:val="0"/>
          <w:sz w:val="32"/>
          <w:szCs w:val="32"/>
        </w:rPr>
        <w:t xml:space="preserve"> </w:t>
      </w:r>
      <w:r>
        <w:rPr>
          <w:rFonts w:hint="eastAsia" w:ascii="仿宋" w:hAnsi="仿宋" w:eastAsia="仿宋"/>
          <w:sz w:val="30"/>
          <w:szCs w:val="30"/>
        </w:rPr>
        <w:t>为加强学生档案管理工作，使学生档案管理工作规范化、制度化，更好地为人才培养服务</w:t>
      </w:r>
      <w:r>
        <w:rPr>
          <w:rFonts w:hint="eastAsia" w:ascii="仿宋" w:hAnsi="仿宋" w:eastAsia="仿宋" w:cs="宋体"/>
          <w:kern w:val="0"/>
          <w:sz w:val="32"/>
          <w:szCs w:val="32"/>
        </w:rPr>
        <w:t>，根据《中华人民共和国档案法》《高等学校档案管理办法》《公安院校公安专业学生档案管理办法(试行)》等法律法规和政策文件，结合我校实际情况，特制定本办法。</w:t>
      </w:r>
    </w:p>
    <w:p>
      <w:pPr>
        <w:keepNext w:val="0"/>
        <w:keepLines w:val="0"/>
        <w:pageBreakBefore w:val="0"/>
        <w:kinsoku/>
        <w:wordWrap/>
        <w:overflowPunct/>
        <w:topLinePunct w:val="0"/>
        <w:autoSpaceDE/>
        <w:autoSpaceDN/>
        <w:bidi w:val="0"/>
        <w:adjustRightInd/>
        <w:spacing w:line="540" w:lineRule="exact"/>
        <w:ind w:left="0" w:leftChars="0" w:firstLine="643" w:firstLineChars="200"/>
        <w:textAlignment w:val="auto"/>
        <w:rPr>
          <w:rFonts w:ascii="仿宋" w:hAnsi="仿宋" w:eastAsia="仿宋"/>
          <w:sz w:val="30"/>
          <w:szCs w:val="30"/>
        </w:rPr>
      </w:pPr>
      <w:r>
        <w:rPr>
          <w:rFonts w:hint="eastAsia" w:ascii="仿宋" w:hAnsi="仿宋" w:eastAsia="仿宋" w:cs="宋体"/>
          <w:b/>
          <w:bCs/>
          <w:kern w:val="0"/>
          <w:sz w:val="32"/>
          <w:szCs w:val="32"/>
        </w:rPr>
        <w:t>第二条</w:t>
      </w:r>
      <w:r>
        <w:rPr>
          <w:rFonts w:hint="eastAsia" w:ascii="仿宋" w:hAnsi="仿宋" w:eastAsia="仿宋"/>
          <w:sz w:val="30"/>
          <w:szCs w:val="30"/>
        </w:rPr>
        <w:t xml:space="preserve"> 学生档案是指学院在招生、教学、管理、服务等工作中形成的，反映学生个人政治素质、道德品行、思想认识、学习经历、学业表现、学风作风、专业素养、遵纪守法以及家庭状况、社会关系等情况的历史记录材料。</w:t>
      </w:r>
    </w:p>
    <w:p>
      <w:pPr>
        <w:keepNext w:val="0"/>
        <w:keepLines w:val="0"/>
        <w:pageBreakBefore w:val="0"/>
        <w:widowControl/>
        <w:kinsoku/>
        <w:wordWrap/>
        <w:overflowPunct/>
        <w:topLinePunct w:val="0"/>
        <w:autoSpaceDE/>
        <w:autoSpaceDN/>
        <w:bidi w:val="0"/>
        <w:adjustRightInd/>
        <w:spacing w:line="540" w:lineRule="exact"/>
        <w:ind w:left="0" w:leftChars="0" w:firstLine="636"/>
        <w:textAlignment w:val="auto"/>
        <w:rPr>
          <w:rFonts w:ascii="仿宋" w:hAnsi="仿宋" w:eastAsia="仿宋" w:cs="宋体"/>
          <w:kern w:val="0"/>
          <w:sz w:val="32"/>
          <w:szCs w:val="32"/>
        </w:rPr>
      </w:pPr>
      <w:r>
        <w:rPr>
          <w:rFonts w:hint="eastAsia" w:ascii="仿宋" w:hAnsi="仿宋" w:eastAsia="仿宋" w:cs="宋体"/>
          <w:b/>
          <w:bCs/>
          <w:kern w:val="0"/>
          <w:sz w:val="32"/>
          <w:szCs w:val="32"/>
        </w:rPr>
        <w:t>第三条</w:t>
      </w:r>
      <w:r>
        <w:rPr>
          <w:rFonts w:hint="eastAsia" w:ascii="仿宋" w:hAnsi="仿宋" w:eastAsia="仿宋" w:cs="宋体"/>
          <w:kern w:val="0"/>
          <w:sz w:val="32"/>
          <w:szCs w:val="32"/>
        </w:rPr>
        <w:t xml:space="preserve"> 学生档案管理工作要坚持真实、完整、保密的原则。</w:t>
      </w:r>
    </w:p>
    <w:p>
      <w:pPr>
        <w:keepNext w:val="0"/>
        <w:keepLines w:val="0"/>
        <w:pageBreakBefore w:val="0"/>
        <w:widowControl/>
        <w:kinsoku/>
        <w:wordWrap/>
        <w:overflowPunct/>
        <w:topLinePunct w:val="0"/>
        <w:autoSpaceDE/>
        <w:autoSpaceDN/>
        <w:bidi w:val="0"/>
        <w:adjustRightInd/>
        <w:spacing w:line="540" w:lineRule="exact"/>
        <w:ind w:left="0" w:leftChars="0" w:firstLine="636"/>
        <w:textAlignment w:val="auto"/>
        <w:rPr>
          <w:rFonts w:ascii="仿宋" w:hAnsi="仿宋" w:eastAsia="仿宋" w:cs="宋体"/>
          <w:kern w:val="0"/>
          <w:sz w:val="32"/>
          <w:szCs w:val="32"/>
        </w:rPr>
      </w:pPr>
      <w:r>
        <w:rPr>
          <w:rFonts w:hint="eastAsia" w:ascii="仿宋" w:hAnsi="仿宋" w:eastAsia="仿宋" w:cs="宋体"/>
          <w:b/>
          <w:bCs/>
          <w:kern w:val="0"/>
          <w:sz w:val="32"/>
          <w:szCs w:val="32"/>
        </w:rPr>
        <w:t xml:space="preserve">第四条 </w:t>
      </w:r>
      <w:r>
        <w:rPr>
          <w:rFonts w:hint="eastAsia" w:ascii="仿宋" w:hAnsi="仿宋" w:eastAsia="仿宋" w:cs="宋体"/>
          <w:kern w:val="0"/>
          <w:sz w:val="32"/>
          <w:szCs w:val="32"/>
        </w:rPr>
        <w:t>本办法适用于非公安专业学生档案管理，公安专业学生档案管理参照《公安院校公安专业学生档案管理办法(试行)》，由所在系部负责管理</w:t>
      </w:r>
    </w:p>
    <w:p>
      <w:pPr>
        <w:keepNext w:val="0"/>
        <w:keepLines w:val="0"/>
        <w:pageBreakBefore w:val="0"/>
        <w:widowControl/>
        <w:kinsoku/>
        <w:wordWrap/>
        <w:overflowPunct/>
        <w:topLinePunct w:val="0"/>
        <w:autoSpaceDE/>
        <w:autoSpaceDN/>
        <w:bidi w:val="0"/>
        <w:adjustRightInd/>
        <w:spacing w:line="540" w:lineRule="exact"/>
        <w:ind w:left="0" w:leftChars="0"/>
        <w:textAlignment w:val="auto"/>
        <w:rPr>
          <w:rFonts w:ascii="黑体" w:hAnsi="黑体" w:eastAsia="黑体" w:cs="黑体"/>
          <w:kern w:val="0"/>
          <w:sz w:val="32"/>
          <w:szCs w:val="32"/>
          <w:shd w:val="clear" w:color="auto" w:fill="FFFFFF"/>
          <w:lang w:bidi="ar"/>
        </w:rPr>
      </w:pPr>
    </w:p>
    <w:p>
      <w:pPr>
        <w:keepNext w:val="0"/>
        <w:keepLines w:val="0"/>
        <w:pageBreakBefore w:val="0"/>
        <w:widowControl/>
        <w:kinsoku/>
        <w:wordWrap/>
        <w:overflowPunct/>
        <w:topLinePunct w:val="0"/>
        <w:autoSpaceDE/>
        <w:autoSpaceDN/>
        <w:bidi w:val="0"/>
        <w:adjustRightInd/>
        <w:spacing w:line="540" w:lineRule="exact"/>
        <w:ind w:left="0" w:leftChars="0"/>
        <w:jc w:val="center"/>
        <w:textAlignment w:val="auto"/>
        <w:rPr>
          <w:rFonts w:ascii="黑体" w:hAnsi="黑体" w:eastAsia="黑体" w:cs="黑体"/>
          <w:b w:val="0"/>
          <w:bCs w:val="0"/>
          <w:color w:val="0C0C0E"/>
          <w:kern w:val="0"/>
          <w:sz w:val="32"/>
          <w:szCs w:val="32"/>
          <w:shd w:val="clear" w:color="auto" w:fill="FFFFFF"/>
          <w:lang w:bidi="ar"/>
        </w:rPr>
      </w:pPr>
      <w:r>
        <w:rPr>
          <w:rFonts w:hint="eastAsia" w:ascii="黑体" w:hAnsi="黑体" w:eastAsia="黑体" w:cs="宋体"/>
          <w:b w:val="0"/>
          <w:bCs w:val="0"/>
          <w:kern w:val="0"/>
          <w:sz w:val="32"/>
          <w:szCs w:val="32"/>
        </w:rPr>
        <w:t>第二章 学生档案管理机构及其职责</w:t>
      </w:r>
    </w:p>
    <w:p>
      <w:pPr>
        <w:keepNext w:val="0"/>
        <w:keepLines w:val="0"/>
        <w:pageBreakBefore w:val="0"/>
        <w:widowControl/>
        <w:kinsoku/>
        <w:wordWrap/>
        <w:overflowPunct/>
        <w:topLinePunct w:val="0"/>
        <w:autoSpaceDE/>
        <w:autoSpaceDN/>
        <w:bidi w:val="0"/>
        <w:adjustRightInd/>
        <w:spacing w:line="540" w:lineRule="exact"/>
        <w:ind w:left="0" w:leftChars="0" w:firstLine="640"/>
        <w:textAlignment w:val="auto"/>
        <w:rPr>
          <w:rFonts w:ascii="仿宋" w:hAnsi="仿宋" w:eastAsia="仿宋" w:cs="宋体"/>
          <w:kern w:val="0"/>
          <w:sz w:val="32"/>
          <w:szCs w:val="32"/>
        </w:rPr>
      </w:pPr>
      <w:r>
        <w:rPr>
          <w:rFonts w:hint="eastAsia" w:ascii="仿宋" w:hAnsi="仿宋" w:eastAsia="仿宋" w:cs="宋体"/>
          <w:b/>
          <w:bCs/>
          <w:kern w:val="0"/>
          <w:sz w:val="32"/>
          <w:szCs w:val="32"/>
        </w:rPr>
        <w:t>第五条</w:t>
      </w:r>
      <w:r>
        <w:rPr>
          <w:rFonts w:hint="eastAsia" w:ascii="仿宋" w:hAnsi="仿宋" w:eastAsia="仿宋" w:cs="宋体"/>
          <w:kern w:val="0"/>
          <w:sz w:val="32"/>
          <w:szCs w:val="32"/>
        </w:rPr>
        <w:t xml:space="preserve"> 学生档案管理工作</w:t>
      </w:r>
      <w:r>
        <w:rPr>
          <w:rFonts w:hint="eastAsia" w:ascii="仿宋" w:hAnsi="仿宋" w:eastAsia="仿宋"/>
          <w:sz w:val="32"/>
          <w:szCs w:val="32"/>
        </w:rPr>
        <w:t>在</w:t>
      </w:r>
      <w:r>
        <w:rPr>
          <w:rFonts w:hint="eastAsia" w:ascii="仿宋" w:hAnsi="仿宋" w:eastAsia="仿宋" w:cs="仿宋"/>
          <w:sz w:val="30"/>
          <w:szCs w:val="30"/>
        </w:rPr>
        <w:t>学院党委的统一领导下</w:t>
      </w:r>
      <w:r>
        <w:rPr>
          <w:rFonts w:hint="eastAsia" w:ascii="仿宋" w:hAnsi="仿宋" w:eastAsia="仿宋"/>
          <w:sz w:val="32"/>
          <w:szCs w:val="32"/>
        </w:rPr>
        <w:t>，由学生处具体管理，各系部及其他相关职能部门密切配合的管理制度，并</w:t>
      </w:r>
      <w:r>
        <w:rPr>
          <w:rFonts w:hint="eastAsia" w:ascii="仿宋" w:hAnsi="仿宋" w:eastAsia="仿宋" w:cs="宋体"/>
          <w:kern w:val="0"/>
          <w:sz w:val="32"/>
          <w:szCs w:val="32"/>
        </w:rPr>
        <w:t>设专职档案人员负责学生档案的</w:t>
      </w:r>
      <w:r>
        <w:rPr>
          <w:rFonts w:hint="eastAsia" w:ascii="仿宋" w:hAnsi="仿宋" w:eastAsia="仿宋"/>
          <w:sz w:val="32"/>
          <w:szCs w:val="32"/>
        </w:rPr>
        <w:t>统一集中管理</w:t>
      </w:r>
      <w:r>
        <w:rPr>
          <w:rFonts w:hint="eastAsia" w:ascii="仿宋" w:hAnsi="仿宋" w:eastAsia="仿宋" w:cs="宋体"/>
          <w:kern w:val="0"/>
          <w:sz w:val="32"/>
          <w:szCs w:val="32"/>
        </w:rPr>
        <w:t>工作。</w:t>
      </w:r>
    </w:p>
    <w:p>
      <w:pPr>
        <w:keepNext w:val="0"/>
        <w:keepLines w:val="0"/>
        <w:pageBreakBefore w:val="0"/>
        <w:widowControl/>
        <w:kinsoku/>
        <w:wordWrap/>
        <w:overflowPunct/>
        <w:topLinePunct w:val="0"/>
        <w:autoSpaceDE/>
        <w:autoSpaceDN/>
        <w:bidi w:val="0"/>
        <w:adjustRightInd/>
        <w:spacing w:line="540" w:lineRule="exact"/>
        <w:ind w:left="0" w:leftChars="0" w:firstLine="640"/>
        <w:textAlignment w:val="auto"/>
        <w:rPr>
          <w:rFonts w:ascii="仿宋" w:hAnsi="仿宋" w:eastAsia="仿宋" w:cs="宋体"/>
          <w:kern w:val="0"/>
          <w:sz w:val="32"/>
          <w:szCs w:val="32"/>
        </w:rPr>
      </w:pPr>
      <w:r>
        <w:rPr>
          <w:rFonts w:hint="eastAsia" w:ascii="仿宋" w:hAnsi="仿宋" w:eastAsia="仿宋" w:cs="宋体"/>
          <w:b/>
          <w:bCs/>
          <w:kern w:val="0"/>
          <w:sz w:val="32"/>
          <w:szCs w:val="32"/>
        </w:rPr>
        <w:t>第六条</w:t>
      </w:r>
      <w:r>
        <w:rPr>
          <w:rFonts w:hint="eastAsia" w:ascii="仿宋" w:hAnsi="仿宋" w:eastAsia="仿宋" w:cs="宋体"/>
          <w:kern w:val="0"/>
          <w:sz w:val="32"/>
          <w:szCs w:val="32"/>
        </w:rPr>
        <w:t xml:space="preserve"> 学生档案管理室的职责是：</w:t>
      </w:r>
    </w:p>
    <w:p>
      <w:pPr>
        <w:keepNext w:val="0"/>
        <w:keepLines w:val="0"/>
        <w:pageBreakBefore w:val="0"/>
        <w:widowControl/>
        <w:kinsoku/>
        <w:wordWrap/>
        <w:overflowPunct/>
        <w:topLinePunct w:val="0"/>
        <w:autoSpaceDE/>
        <w:autoSpaceDN/>
        <w:bidi w:val="0"/>
        <w:adjustRightInd/>
        <w:spacing w:line="540" w:lineRule="exact"/>
        <w:ind w:left="0" w:leftChars="0" w:firstLine="640"/>
        <w:textAlignment w:val="auto"/>
        <w:rPr>
          <w:rFonts w:ascii="仿宋" w:hAnsi="仿宋" w:eastAsia="仿宋" w:cs="宋体"/>
          <w:kern w:val="0"/>
          <w:sz w:val="32"/>
          <w:szCs w:val="32"/>
        </w:rPr>
      </w:pPr>
      <w:r>
        <w:rPr>
          <w:rFonts w:hint="eastAsia" w:ascii="仿宋" w:hAnsi="仿宋" w:eastAsia="仿宋" w:cs="宋体"/>
          <w:kern w:val="0"/>
          <w:sz w:val="32"/>
          <w:szCs w:val="32"/>
        </w:rPr>
        <w:t>（一）在校学生档案材料的收集、整理及归档；</w:t>
      </w:r>
    </w:p>
    <w:p>
      <w:pPr>
        <w:keepNext w:val="0"/>
        <w:keepLines w:val="0"/>
        <w:pageBreakBefore w:val="0"/>
        <w:widowControl/>
        <w:kinsoku/>
        <w:wordWrap/>
        <w:overflowPunct/>
        <w:topLinePunct w:val="0"/>
        <w:autoSpaceDE/>
        <w:autoSpaceDN/>
        <w:bidi w:val="0"/>
        <w:adjustRightInd/>
        <w:spacing w:line="540" w:lineRule="exact"/>
        <w:ind w:left="0" w:leftChars="0" w:firstLine="640"/>
        <w:textAlignment w:val="auto"/>
        <w:rPr>
          <w:rFonts w:ascii="仿宋" w:hAnsi="仿宋" w:eastAsia="仿宋" w:cs="宋体"/>
          <w:kern w:val="0"/>
          <w:sz w:val="32"/>
          <w:szCs w:val="32"/>
        </w:rPr>
      </w:pPr>
      <w:r>
        <w:rPr>
          <w:rFonts w:hint="eastAsia" w:ascii="仿宋" w:hAnsi="仿宋" w:eastAsia="仿宋" w:cs="宋体"/>
          <w:kern w:val="0"/>
          <w:sz w:val="32"/>
          <w:szCs w:val="32"/>
        </w:rPr>
        <w:t>（二）在校学生档案的查借阅；</w:t>
      </w:r>
    </w:p>
    <w:p>
      <w:pPr>
        <w:keepNext w:val="0"/>
        <w:keepLines w:val="0"/>
        <w:pageBreakBefore w:val="0"/>
        <w:widowControl/>
        <w:kinsoku/>
        <w:wordWrap/>
        <w:overflowPunct/>
        <w:topLinePunct w:val="0"/>
        <w:autoSpaceDE/>
        <w:autoSpaceDN/>
        <w:bidi w:val="0"/>
        <w:adjustRightInd/>
        <w:spacing w:line="540" w:lineRule="exact"/>
        <w:ind w:left="0" w:leftChars="0" w:firstLine="640"/>
        <w:textAlignment w:val="auto"/>
        <w:rPr>
          <w:rFonts w:ascii="仿宋" w:hAnsi="仿宋" w:eastAsia="仿宋" w:cs="宋体"/>
          <w:kern w:val="0"/>
          <w:sz w:val="32"/>
          <w:szCs w:val="32"/>
        </w:rPr>
      </w:pPr>
      <w:r>
        <w:rPr>
          <w:rFonts w:hint="eastAsia" w:ascii="仿宋" w:hAnsi="仿宋" w:eastAsia="仿宋" w:cs="宋体"/>
          <w:kern w:val="0"/>
          <w:sz w:val="32"/>
          <w:szCs w:val="32"/>
        </w:rPr>
        <w:t>（三）毕业生档案的转递；</w:t>
      </w:r>
    </w:p>
    <w:p>
      <w:pPr>
        <w:keepNext w:val="0"/>
        <w:keepLines w:val="0"/>
        <w:pageBreakBefore w:val="0"/>
        <w:widowControl/>
        <w:kinsoku/>
        <w:wordWrap/>
        <w:overflowPunct/>
        <w:topLinePunct w:val="0"/>
        <w:autoSpaceDE/>
        <w:autoSpaceDN/>
        <w:bidi w:val="0"/>
        <w:adjustRightInd/>
        <w:spacing w:line="540" w:lineRule="exact"/>
        <w:ind w:left="0" w:leftChars="0" w:firstLine="640"/>
        <w:textAlignment w:val="auto"/>
        <w:rPr>
          <w:rFonts w:ascii="仿宋" w:hAnsi="仿宋" w:eastAsia="仿宋" w:cs="宋体"/>
          <w:kern w:val="0"/>
          <w:sz w:val="32"/>
          <w:szCs w:val="32"/>
        </w:rPr>
      </w:pPr>
      <w:r>
        <w:rPr>
          <w:rFonts w:hint="eastAsia" w:ascii="仿宋" w:hAnsi="仿宋" w:eastAsia="仿宋" w:cs="宋体"/>
          <w:kern w:val="0"/>
          <w:sz w:val="32"/>
          <w:szCs w:val="32"/>
        </w:rPr>
        <w:t>（四）因故退学、转学、出国、被开除学籍学生档案的转递；</w:t>
      </w:r>
    </w:p>
    <w:p>
      <w:pPr>
        <w:keepNext w:val="0"/>
        <w:keepLines w:val="0"/>
        <w:pageBreakBefore w:val="0"/>
        <w:widowControl/>
        <w:kinsoku/>
        <w:wordWrap/>
        <w:overflowPunct/>
        <w:topLinePunct w:val="0"/>
        <w:autoSpaceDE/>
        <w:autoSpaceDN/>
        <w:bidi w:val="0"/>
        <w:adjustRightInd/>
        <w:spacing w:line="540" w:lineRule="exact"/>
        <w:ind w:left="0" w:leftChars="0" w:firstLine="640"/>
        <w:textAlignment w:val="auto"/>
        <w:rPr>
          <w:rFonts w:ascii="仿宋" w:hAnsi="仿宋" w:eastAsia="仿宋" w:cs="宋体"/>
          <w:kern w:val="0"/>
          <w:sz w:val="32"/>
          <w:szCs w:val="32"/>
        </w:rPr>
      </w:pPr>
      <w:r>
        <w:rPr>
          <w:rFonts w:hint="eastAsia" w:ascii="仿宋" w:hAnsi="仿宋" w:eastAsia="仿宋" w:cs="宋体"/>
          <w:kern w:val="0"/>
          <w:sz w:val="32"/>
          <w:szCs w:val="32"/>
        </w:rPr>
        <w:t>（五）遗留档案的管理；</w:t>
      </w:r>
    </w:p>
    <w:p>
      <w:pPr>
        <w:keepNext w:val="0"/>
        <w:keepLines w:val="0"/>
        <w:pageBreakBefore w:val="0"/>
        <w:widowControl/>
        <w:kinsoku/>
        <w:wordWrap/>
        <w:overflowPunct/>
        <w:topLinePunct w:val="0"/>
        <w:autoSpaceDE/>
        <w:autoSpaceDN/>
        <w:bidi w:val="0"/>
        <w:adjustRightInd/>
        <w:spacing w:line="540" w:lineRule="exact"/>
        <w:ind w:left="0" w:leftChars="0" w:firstLine="640"/>
        <w:textAlignment w:val="auto"/>
        <w:rPr>
          <w:rFonts w:ascii="仿宋" w:hAnsi="仿宋" w:eastAsia="仿宋" w:cs="宋体"/>
          <w:kern w:val="0"/>
          <w:sz w:val="32"/>
          <w:szCs w:val="32"/>
        </w:rPr>
      </w:pPr>
      <w:r>
        <w:rPr>
          <w:rFonts w:hint="eastAsia" w:ascii="仿宋" w:hAnsi="仿宋" w:eastAsia="仿宋" w:cs="宋体"/>
          <w:kern w:val="0"/>
          <w:sz w:val="32"/>
          <w:szCs w:val="32"/>
        </w:rPr>
        <w:t>（六）其它有关学生档案管理的事项。</w:t>
      </w:r>
    </w:p>
    <w:p>
      <w:pPr>
        <w:keepNext w:val="0"/>
        <w:keepLines w:val="0"/>
        <w:pageBreakBefore w:val="0"/>
        <w:widowControl/>
        <w:kinsoku/>
        <w:wordWrap/>
        <w:overflowPunct/>
        <w:topLinePunct w:val="0"/>
        <w:autoSpaceDE/>
        <w:autoSpaceDN/>
        <w:bidi w:val="0"/>
        <w:adjustRightInd/>
        <w:spacing w:line="540" w:lineRule="exact"/>
        <w:ind w:left="0" w:leftChars="0"/>
        <w:textAlignment w:val="auto"/>
        <w:rPr>
          <w:rFonts w:ascii="黑体" w:hAnsi="黑体" w:eastAsia="黑体" w:cs="黑体"/>
          <w:color w:val="0C0C0E"/>
          <w:kern w:val="0"/>
          <w:sz w:val="32"/>
          <w:szCs w:val="32"/>
          <w:shd w:val="clear" w:color="auto" w:fill="FFFFFF"/>
          <w:lang w:bidi="ar"/>
        </w:rPr>
      </w:pPr>
    </w:p>
    <w:p>
      <w:pPr>
        <w:keepNext w:val="0"/>
        <w:keepLines w:val="0"/>
        <w:pageBreakBefore w:val="0"/>
        <w:widowControl/>
        <w:kinsoku/>
        <w:wordWrap/>
        <w:overflowPunct/>
        <w:topLinePunct w:val="0"/>
        <w:autoSpaceDE/>
        <w:autoSpaceDN/>
        <w:bidi w:val="0"/>
        <w:adjustRightInd/>
        <w:spacing w:line="540" w:lineRule="exact"/>
        <w:ind w:left="0" w:leftChars="0"/>
        <w:jc w:val="center"/>
        <w:textAlignment w:val="auto"/>
        <w:rPr>
          <w:rFonts w:ascii="宋体" w:hAnsi="宋体" w:eastAsia="宋体" w:cs="宋体"/>
          <w:b w:val="0"/>
          <w:bCs w:val="0"/>
          <w:kern w:val="0"/>
          <w:sz w:val="32"/>
          <w:szCs w:val="32"/>
        </w:rPr>
      </w:pPr>
      <w:r>
        <w:rPr>
          <w:rFonts w:hint="eastAsia" w:ascii="黑体" w:hAnsi="黑体" w:eastAsia="黑体" w:cs="宋体"/>
          <w:b w:val="0"/>
          <w:bCs w:val="0"/>
          <w:kern w:val="0"/>
          <w:sz w:val="32"/>
          <w:szCs w:val="32"/>
        </w:rPr>
        <w:t>第三章 学生档案材料归档范围</w:t>
      </w:r>
    </w:p>
    <w:p>
      <w:pPr>
        <w:keepNext w:val="0"/>
        <w:keepLines w:val="0"/>
        <w:pageBreakBefore w:val="0"/>
        <w:widowControl/>
        <w:kinsoku/>
        <w:wordWrap/>
        <w:overflowPunct/>
        <w:topLinePunct w:val="0"/>
        <w:autoSpaceDE/>
        <w:autoSpaceDN/>
        <w:bidi w:val="0"/>
        <w:adjustRightInd/>
        <w:spacing w:line="540" w:lineRule="exact"/>
        <w:ind w:left="0" w:leftChars="0" w:firstLine="643" w:firstLineChars="200"/>
        <w:textAlignment w:val="auto"/>
        <w:rPr>
          <w:rFonts w:ascii="仿宋" w:hAnsi="仿宋" w:eastAsia="仿宋" w:cs="宋体"/>
          <w:kern w:val="0"/>
          <w:sz w:val="32"/>
          <w:szCs w:val="32"/>
        </w:rPr>
      </w:pPr>
      <w:r>
        <w:rPr>
          <w:rFonts w:hint="eastAsia" w:ascii="仿宋" w:hAnsi="仿宋" w:eastAsia="仿宋" w:cs="宋体"/>
          <w:b/>
          <w:bCs/>
          <w:kern w:val="0"/>
          <w:sz w:val="32"/>
          <w:szCs w:val="32"/>
        </w:rPr>
        <w:t>第七条</w:t>
      </w:r>
      <w:r>
        <w:rPr>
          <w:rFonts w:hint="eastAsia" w:ascii="仿宋" w:hAnsi="仿宋" w:eastAsia="仿宋" w:cs="宋体"/>
          <w:kern w:val="0"/>
          <w:sz w:val="32"/>
          <w:szCs w:val="32"/>
        </w:rPr>
        <w:t xml:space="preserve"> 我校学生档案材料的归档范围包括：</w:t>
      </w:r>
    </w:p>
    <w:p>
      <w:pPr>
        <w:keepNext w:val="0"/>
        <w:keepLines w:val="0"/>
        <w:pageBreakBefore w:val="0"/>
        <w:widowControl/>
        <w:kinsoku/>
        <w:wordWrap/>
        <w:overflowPunct/>
        <w:topLinePunct w:val="0"/>
        <w:autoSpaceDE/>
        <w:autoSpaceDN/>
        <w:bidi w:val="0"/>
        <w:adjustRightInd/>
        <w:spacing w:line="540" w:lineRule="exact"/>
        <w:ind w:left="0" w:leftChars="0"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（一）入学材料</w:t>
      </w:r>
    </w:p>
    <w:p>
      <w:pPr>
        <w:keepNext w:val="0"/>
        <w:keepLines w:val="0"/>
        <w:pageBreakBefore w:val="0"/>
        <w:widowControl/>
        <w:kinsoku/>
        <w:wordWrap/>
        <w:overflowPunct/>
        <w:topLinePunct w:val="0"/>
        <w:autoSpaceDE/>
        <w:autoSpaceDN/>
        <w:bidi w:val="0"/>
        <w:adjustRightInd/>
        <w:spacing w:line="540" w:lineRule="exact"/>
        <w:ind w:left="0" w:leftChars="0"/>
        <w:textAlignment w:val="auto"/>
        <w:rPr>
          <w:rFonts w:ascii="仿宋" w:hAnsi="仿宋" w:eastAsia="仿宋" w:cs="宋体"/>
          <w:kern w:val="0"/>
          <w:sz w:val="32"/>
          <w:szCs w:val="32"/>
        </w:rPr>
      </w:pPr>
      <w:r>
        <w:rPr>
          <w:rFonts w:hint="eastAsia" w:ascii="仿宋" w:hAnsi="仿宋" w:eastAsia="仿宋" w:cs="宋体"/>
          <w:kern w:val="0"/>
          <w:sz w:val="32"/>
          <w:szCs w:val="32"/>
        </w:rPr>
        <w:t xml:space="preserve">    招生入学的档案资料，一般包括高中毕业生登记表、高中综合素质评价表、高考报名登记表及体检表，入团、入党材料、奖励材料和处分材料等。</w:t>
      </w:r>
    </w:p>
    <w:p>
      <w:pPr>
        <w:keepNext w:val="0"/>
        <w:keepLines w:val="0"/>
        <w:pageBreakBefore w:val="0"/>
        <w:widowControl/>
        <w:kinsoku/>
        <w:wordWrap/>
        <w:overflowPunct/>
        <w:topLinePunct w:val="0"/>
        <w:autoSpaceDE/>
        <w:autoSpaceDN/>
        <w:bidi w:val="0"/>
        <w:adjustRightInd/>
        <w:spacing w:line="540" w:lineRule="exact"/>
        <w:ind w:left="0" w:leftChars="0"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（二）在学期间补充材料</w:t>
      </w:r>
    </w:p>
    <w:p>
      <w:pPr>
        <w:keepNext w:val="0"/>
        <w:keepLines w:val="0"/>
        <w:pageBreakBefore w:val="0"/>
        <w:widowControl/>
        <w:kinsoku/>
        <w:wordWrap/>
        <w:overflowPunct/>
        <w:topLinePunct w:val="0"/>
        <w:autoSpaceDE/>
        <w:autoSpaceDN/>
        <w:bidi w:val="0"/>
        <w:adjustRightInd/>
        <w:spacing w:line="540" w:lineRule="exact"/>
        <w:ind w:left="638" w:leftChars="304" w:firstLine="0" w:firstLineChars="0"/>
        <w:textAlignment w:val="auto"/>
        <w:rPr>
          <w:rFonts w:ascii="仿宋" w:hAnsi="仿宋" w:eastAsia="仿宋" w:cs="宋体"/>
          <w:kern w:val="0"/>
          <w:sz w:val="32"/>
          <w:szCs w:val="32"/>
        </w:rPr>
      </w:pPr>
      <w:r>
        <w:rPr>
          <w:rFonts w:hint="eastAsia" w:ascii="仿宋" w:hAnsi="仿宋" w:eastAsia="仿宋" w:cs="宋体"/>
          <w:kern w:val="0"/>
          <w:sz w:val="32"/>
          <w:szCs w:val="32"/>
        </w:rPr>
        <w:t>1.学生入学材料：入学通知书（正本）；</w:t>
      </w:r>
      <w:r>
        <w:rPr>
          <w:rFonts w:hint="eastAsia" w:ascii="仿宋" w:hAnsi="仿宋" w:eastAsia="仿宋" w:cs="宋体"/>
          <w:kern w:val="0"/>
          <w:sz w:val="32"/>
          <w:szCs w:val="32"/>
        </w:rPr>
        <w:br w:type="textWrapping"/>
      </w:r>
      <w:r>
        <w:rPr>
          <w:rFonts w:hint="eastAsia" w:ascii="仿宋" w:hAnsi="仿宋" w:eastAsia="仿宋" w:cs="宋体"/>
          <w:kern w:val="0"/>
          <w:sz w:val="32"/>
          <w:szCs w:val="32"/>
        </w:rPr>
        <w:t>2.学生在校学习材料：学期鉴定表、团材料、学生成绩单；</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rPr>
        <w:t>3.毕业材料：《高等学校毕业生登记表》、实习签定表、</w:t>
      </w:r>
      <w:r>
        <w:rPr>
          <w:rFonts w:hint="eastAsia" w:ascii="仿宋" w:hAnsi="仿宋" w:eastAsia="仿宋"/>
          <w:sz w:val="30"/>
          <w:szCs w:val="30"/>
        </w:rPr>
        <w:t>学生诚信档案</w:t>
      </w:r>
      <w:r>
        <w:rPr>
          <w:rFonts w:hint="eastAsia" w:ascii="仿宋" w:hAnsi="仿宋" w:eastAsia="仿宋" w:cs="宋体"/>
          <w:kern w:val="0"/>
          <w:sz w:val="32"/>
          <w:szCs w:val="32"/>
        </w:rPr>
        <w:t>；</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xml:space="preserve">    4.奖励证明材料：学生获得校级及其以上的奖励审批材料（包括三好学生、优秀学生干部、优秀党团员、各类奖</w:t>
      </w:r>
      <w:r>
        <w:rPr>
          <w:rFonts w:hint="eastAsia" w:ascii="仿宋" w:hAnsi="仿宋" w:eastAsia="仿宋" w:cs="宋体"/>
          <w:kern w:val="0"/>
          <w:sz w:val="32"/>
          <w:szCs w:val="32"/>
          <w:lang w:eastAsia="zh-CN"/>
        </w:rPr>
        <w:t>）</w:t>
      </w:r>
    </w:p>
    <w:p>
      <w:pPr>
        <w:keepNext w:val="0"/>
        <w:keepLines w:val="0"/>
        <w:pageBreakBefore w:val="0"/>
        <w:widowControl/>
        <w:kinsoku/>
        <w:wordWrap/>
        <w:overflowPunct/>
        <w:topLinePunct w:val="0"/>
        <w:autoSpaceDE/>
        <w:autoSpaceDN/>
        <w:bidi w:val="0"/>
        <w:adjustRightInd/>
        <w:spacing w:line="540" w:lineRule="exact"/>
        <w:ind w:left="0" w:leftChars="0"/>
        <w:textAlignment w:val="auto"/>
        <w:rPr>
          <w:rFonts w:ascii="黑体" w:hAnsi="黑体" w:eastAsia="黑体" w:cs="黑体"/>
          <w:color w:val="0C0C0E"/>
          <w:kern w:val="0"/>
          <w:sz w:val="32"/>
          <w:szCs w:val="32"/>
          <w:shd w:val="clear" w:color="auto" w:fill="FFFFFF"/>
          <w:lang w:bidi="ar"/>
        </w:rPr>
      </w:pPr>
      <w:r>
        <w:rPr>
          <w:rFonts w:hint="eastAsia" w:ascii="仿宋" w:hAnsi="仿宋" w:eastAsia="仿宋" w:cs="宋体"/>
          <w:kern w:val="0"/>
          <w:sz w:val="32"/>
          <w:szCs w:val="32"/>
        </w:rPr>
        <w:t xml:space="preserve">    5.违纪处分材料：学生触犯国家法律、违反学校管理规定受到纪律处分的处理决定；</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xml:space="preserve">    6.组织发展材料：共青团的组织审批材料；</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xml:space="preserve">    7.学籍异动材料：学生保留学籍、休学、复学、退学、转学、转专业、留降级、出国等原因引起的学籍变动的相关证明材料；</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xml:space="preserve">    8.其它供组织人事部门参考的应当归档的材料。</w:t>
      </w:r>
    </w:p>
    <w:p>
      <w:pPr>
        <w:keepNext w:val="0"/>
        <w:keepLines w:val="0"/>
        <w:pageBreakBefore w:val="0"/>
        <w:widowControl/>
        <w:kinsoku/>
        <w:wordWrap/>
        <w:overflowPunct/>
        <w:topLinePunct w:val="0"/>
        <w:autoSpaceDE/>
        <w:autoSpaceDN/>
        <w:bidi w:val="0"/>
        <w:adjustRightInd/>
        <w:spacing w:line="540" w:lineRule="exact"/>
        <w:ind w:left="0" w:leftChars="0"/>
        <w:textAlignment w:val="auto"/>
        <w:rPr>
          <w:rFonts w:ascii="黑体" w:hAnsi="黑体" w:eastAsia="黑体" w:cs="黑体"/>
          <w:color w:val="0C0C0E"/>
          <w:kern w:val="0"/>
          <w:sz w:val="32"/>
          <w:szCs w:val="32"/>
          <w:shd w:val="clear" w:color="auto" w:fill="FFFFFF"/>
          <w:lang w:bidi="ar"/>
        </w:rPr>
      </w:pPr>
    </w:p>
    <w:p>
      <w:pPr>
        <w:keepNext w:val="0"/>
        <w:keepLines w:val="0"/>
        <w:pageBreakBefore w:val="0"/>
        <w:widowControl/>
        <w:kinsoku/>
        <w:wordWrap/>
        <w:overflowPunct/>
        <w:topLinePunct w:val="0"/>
        <w:autoSpaceDE/>
        <w:autoSpaceDN/>
        <w:bidi w:val="0"/>
        <w:adjustRightInd/>
        <w:spacing w:line="540" w:lineRule="exact"/>
        <w:ind w:left="0" w:leftChars="0"/>
        <w:jc w:val="center"/>
        <w:textAlignment w:val="auto"/>
        <w:rPr>
          <w:rFonts w:ascii="黑体" w:hAnsi="黑体" w:eastAsia="黑体" w:cs="黑体"/>
          <w:b w:val="0"/>
          <w:bCs w:val="0"/>
          <w:color w:val="0C0C0E"/>
          <w:kern w:val="0"/>
          <w:sz w:val="32"/>
          <w:szCs w:val="32"/>
          <w:shd w:val="clear" w:color="auto" w:fill="FFFFFF"/>
          <w:lang w:bidi="ar"/>
        </w:rPr>
      </w:pPr>
      <w:r>
        <w:rPr>
          <w:rFonts w:hint="eastAsia" w:ascii="黑体" w:hAnsi="黑体" w:eastAsia="黑体" w:cs="宋体"/>
          <w:b w:val="0"/>
          <w:bCs w:val="0"/>
          <w:kern w:val="0"/>
          <w:sz w:val="32"/>
          <w:szCs w:val="32"/>
        </w:rPr>
        <w:t>第四章 学生档案材料归档要求</w:t>
      </w:r>
    </w:p>
    <w:p>
      <w:pPr>
        <w:keepNext w:val="0"/>
        <w:keepLines w:val="0"/>
        <w:pageBreakBefore w:val="0"/>
        <w:widowControl/>
        <w:kinsoku/>
        <w:wordWrap/>
        <w:overflowPunct/>
        <w:topLinePunct w:val="0"/>
        <w:autoSpaceDE/>
        <w:autoSpaceDN/>
        <w:bidi w:val="0"/>
        <w:adjustRightInd/>
        <w:spacing w:line="540" w:lineRule="exact"/>
        <w:ind w:left="0" w:leftChars="0" w:firstLine="640"/>
        <w:textAlignment w:val="auto"/>
        <w:rPr>
          <w:rFonts w:ascii="仿宋" w:hAnsi="仿宋" w:eastAsia="仿宋" w:cs="宋体"/>
          <w:kern w:val="0"/>
          <w:sz w:val="32"/>
          <w:szCs w:val="32"/>
        </w:rPr>
      </w:pPr>
      <w:r>
        <w:rPr>
          <w:rFonts w:hint="eastAsia" w:ascii="仿宋" w:hAnsi="仿宋" w:eastAsia="仿宋" w:cs="宋体"/>
          <w:b/>
          <w:bCs/>
          <w:kern w:val="0"/>
          <w:sz w:val="32"/>
          <w:szCs w:val="32"/>
        </w:rPr>
        <w:t>第八条</w:t>
      </w:r>
      <w:r>
        <w:rPr>
          <w:rFonts w:hint="eastAsia" w:ascii="仿宋" w:hAnsi="仿宋" w:eastAsia="仿宋" w:cs="宋体"/>
          <w:kern w:val="0"/>
          <w:sz w:val="32"/>
          <w:szCs w:val="32"/>
        </w:rPr>
        <w:t xml:space="preserve"> 我校学生档案材料的归档要求：</w:t>
      </w:r>
    </w:p>
    <w:p>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rPr>
          <w:rFonts w:ascii="仿宋" w:hAnsi="仿宋" w:eastAsia="仿宋"/>
          <w:sz w:val="32"/>
          <w:szCs w:val="32"/>
        </w:rPr>
      </w:pPr>
      <w:r>
        <w:rPr>
          <w:rFonts w:hint="eastAsia" w:ascii="仿宋" w:hAnsi="仿宋" w:eastAsia="仿宋"/>
          <w:sz w:val="32"/>
          <w:szCs w:val="32"/>
        </w:rPr>
        <w:t>（一）归档材料必须是办理完毕、手续完备的正式有效文件材料。其中，毕业生登记表等材料要有学生本人签字，学院盖章和填写日期。</w:t>
      </w:r>
    </w:p>
    <w:p>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rPr>
          <w:rFonts w:ascii="仿宋" w:hAnsi="仿宋" w:eastAsia="仿宋"/>
          <w:sz w:val="32"/>
          <w:szCs w:val="32"/>
        </w:rPr>
      </w:pPr>
      <w:r>
        <w:rPr>
          <w:rFonts w:hint="eastAsia" w:ascii="仿宋" w:hAnsi="仿宋" w:eastAsia="仿宋"/>
          <w:sz w:val="32"/>
          <w:szCs w:val="32"/>
        </w:rPr>
        <w:t>（二）归档材料应使用规范的办公用纸，文字须是铅印或用蓝黑墨水、黑色墨水、墨汁书写，不得使用圆珠笔、铅笔、红色墨水、纯蓝墨水和复写纸书写。</w:t>
      </w:r>
    </w:p>
    <w:p>
      <w:pPr>
        <w:keepNext w:val="0"/>
        <w:keepLines w:val="0"/>
        <w:pageBreakBefore w:val="0"/>
        <w:widowControl/>
        <w:kinsoku/>
        <w:wordWrap/>
        <w:overflowPunct/>
        <w:topLinePunct w:val="0"/>
        <w:autoSpaceDE/>
        <w:autoSpaceDN/>
        <w:bidi w:val="0"/>
        <w:adjustRightInd/>
        <w:spacing w:line="540" w:lineRule="exact"/>
        <w:ind w:left="0" w:leftChars="0"/>
        <w:textAlignment w:val="auto"/>
        <w:rPr>
          <w:rFonts w:ascii="黑体" w:hAnsi="黑体" w:eastAsia="黑体" w:cs="黑体"/>
          <w:color w:val="0C0C0E"/>
          <w:kern w:val="0"/>
          <w:sz w:val="32"/>
          <w:szCs w:val="32"/>
          <w:shd w:val="clear" w:color="auto" w:fill="FFFFFF"/>
          <w:lang w:bidi="ar"/>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（三）归档材料应当是原件，特殊情况存入复印件的，应当在复印件上注明原件保管单位，并加盖各系公章。</w:t>
      </w:r>
    </w:p>
    <w:p>
      <w:pPr>
        <w:keepNext w:val="0"/>
        <w:keepLines w:val="0"/>
        <w:pageBreakBefore w:val="0"/>
        <w:widowControl/>
        <w:kinsoku/>
        <w:wordWrap/>
        <w:overflowPunct/>
        <w:topLinePunct w:val="0"/>
        <w:autoSpaceDE/>
        <w:autoSpaceDN/>
        <w:bidi w:val="0"/>
        <w:adjustRightInd/>
        <w:spacing w:line="540" w:lineRule="exact"/>
        <w:ind w:left="0" w:leftChars="0"/>
        <w:textAlignment w:val="auto"/>
        <w:rPr>
          <w:rFonts w:ascii="黑体" w:hAnsi="黑体" w:eastAsia="黑体" w:cs="黑体"/>
          <w:color w:val="0C0C0E"/>
          <w:kern w:val="0"/>
          <w:sz w:val="32"/>
          <w:szCs w:val="32"/>
          <w:shd w:val="clear" w:color="auto" w:fill="FFFFFF"/>
          <w:lang w:bidi="ar"/>
        </w:rPr>
      </w:pPr>
    </w:p>
    <w:p>
      <w:pPr>
        <w:keepNext w:val="0"/>
        <w:keepLines w:val="0"/>
        <w:pageBreakBefore w:val="0"/>
        <w:widowControl/>
        <w:kinsoku/>
        <w:wordWrap/>
        <w:overflowPunct/>
        <w:topLinePunct w:val="0"/>
        <w:autoSpaceDE/>
        <w:autoSpaceDN/>
        <w:bidi w:val="0"/>
        <w:adjustRightInd/>
        <w:spacing w:line="540" w:lineRule="exact"/>
        <w:ind w:left="0" w:leftChars="0"/>
        <w:jc w:val="center"/>
        <w:textAlignment w:val="auto"/>
        <w:rPr>
          <w:rFonts w:ascii="宋体" w:hAnsi="宋体" w:eastAsia="宋体" w:cs="宋体"/>
          <w:b w:val="0"/>
          <w:bCs w:val="0"/>
          <w:kern w:val="0"/>
          <w:sz w:val="32"/>
          <w:szCs w:val="32"/>
        </w:rPr>
      </w:pPr>
      <w:r>
        <w:rPr>
          <w:rFonts w:hint="eastAsia" w:ascii="黑体" w:hAnsi="黑体" w:eastAsia="黑体" w:cs="宋体"/>
          <w:b w:val="0"/>
          <w:bCs w:val="0"/>
          <w:kern w:val="0"/>
          <w:sz w:val="32"/>
          <w:szCs w:val="32"/>
        </w:rPr>
        <w:t>第五章 学生档案材料的移交</w:t>
      </w:r>
    </w:p>
    <w:p>
      <w:pPr>
        <w:keepNext w:val="0"/>
        <w:keepLines w:val="0"/>
        <w:pageBreakBefore w:val="0"/>
        <w:widowControl/>
        <w:kinsoku/>
        <w:wordWrap/>
        <w:overflowPunct/>
        <w:topLinePunct w:val="0"/>
        <w:autoSpaceDE/>
        <w:autoSpaceDN/>
        <w:bidi w:val="0"/>
        <w:adjustRightInd/>
        <w:spacing w:line="540" w:lineRule="exact"/>
        <w:ind w:left="0" w:leftChars="0" w:firstLine="636"/>
        <w:textAlignment w:val="auto"/>
        <w:rPr>
          <w:rFonts w:ascii="仿宋" w:hAnsi="仿宋" w:eastAsia="仿宋" w:cs="宋体"/>
          <w:kern w:val="0"/>
          <w:sz w:val="32"/>
          <w:szCs w:val="32"/>
        </w:rPr>
      </w:pPr>
      <w:r>
        <w:rPr>
          <w:rFonts w:hint="eastAsia" w:ascii="仿宋" w:hAnsi="仿宋" w:eastAsia="仿宋" w:cs="宋体"/>
          <w:b/>
          <w:bCs/>
          <w:kern w:val="0"/>
          <w:sz w:val="32"/>
          <w:szCs w:val="32"/>
        </w:rPr>
        <w:t>第九条</w:t>
      </w:r>
      <w:r>
        <w:rPr>
          <w:rFonts w:hint="eastAsia" w:ascii="仿宋" w:hAnsi="仿宋" w:eastAsia="仿宋" w:cs="宋体"/>
          <w:kern w:val="0"/>
          <w:sz w:val="32"/>
          <w:szCs w:val="32"/>
        </w:rPr>
        <w:t xml:space="preserve"> 学生档案材料校内移交要求：</w:t>
      </w:r>
    </w:p>
    <w:p>
      <w:pPr>
        <w:keepNext w:val="0"/>
        <w:keepLines w:val="0"/>
        <w:pageBreakBefore w:val="0"/>
        <w:widowControl/>
        <w:kinsoku/>
        <w:wordWrap/>
        <w:overflowPunct/>
        <w:topLinePunct w:val="0"/>
        <w:autoSpaceDE/>
        <w:autoSpaceDN/>
        <w:bidi w:val="0"/>
        <w:adjustRightInd/>
        <w:spacing w:line="540" w:lineRule="exact"/>
        <w:ind w:left="0" w:leftChars="0" w:firstLine="636"/>
        <w:textAlignment w:val="auto"/>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一）新生入学相关材料由系部负责收集整理，一人一档按照区队、学号编号后，装入学校统一印制的档案袋（9月中旬由学生处统一发放）。入学后三个月内须移交学生处，学生处档案管理人员对照系部提供的学生档案名册，与经办人核对清单无误后履行移交登记表签字手续。</w:t>
      </w:r>
    </w:p>
    <w:p>
      <w:pPr>
        <w:keepNext w:val="0"/>
        <w:keepLines w:val="0"/>
        <w:pageBreakBefore w:val="0"/>
        <w:widowControl/>
        <w:kinsoku/>
        <w:wordWrap/>
        <w:overflowPunct/>
        <w:topLinePunct w:val="0"/>
        <w:autoSpaceDE/>
        <w:autoSpaceDN/>
        <w:bidi w:val="0"/>
        <w:adjustRightInd/>
        <w:spacing w:line="540" w:lineRule="exact"/>
        <w:ind w:left="0" w:leftChars="0" w:firstLine="636"/>
        <w:textAlignment w:val="auto"/>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（二）学生在校期间形成的应归档材料，由系部负责收集、整理、保管。</w:t>
      </w:r>
    </w:p>
    <w:p>
      <w:pPr>
        <w:keepNext w:val="0"/>
        <w:keepLines w:val="0"/>
        <w:pageBreakBefore w:val="0"/>
        <w:widowControl/>
        <w:kinsoku/>
        <w:wordWrap/>
        <w:overflowPunct/>
        <w:topLinePunct w:val="0"/>
        <w:autoSpaceDE/>
        <w:autoSpaceDN/>
        <w:bidi w:val="0"/>
        <w:adjustRightInd/>
        <w:spacing w:line="540" w:lineRule="exact"/>
        <w:ind w:left="0" w:leftChars="0" w:firstLine="636"/>
        <w:textAlignment w:val="auto"/>
        <w:rPr>
          <w:rFonts w:ascii="仿宋" w:hAnsi="仿宋" w:eastAsia="仿宋" w:cs="宋体"/>
          <w:kern w:val="0"/>
          <w:sz w:val="32"/>
          <w:szCs w:val="32"/>
        </w:rPr>
      </w:pPr>
      <w:r>
        <w:rPr>
          <w:rFonts w:hint="eastAsia" w:ascii="仿宋" w:hAnsi="仿宋" w:eastAsia="仿宋" w:cs="宋体"/>
          <w:color w:val="000000" w:themeColor="text1"/>
          <w:kern w:val="0"/>
          <w:sz w:val="32"/>
          <w:szCs w:val="32"/>
          <w14:textFill>
            <w14:solidFill>
              <w14:schemeClr w14:val="tx1"/>
            </w14:solidFill>
          </w14:textFill>
        </w:rPr>
        <w:t>（三）5月中旬，各系部从学生处领取毕业生档案后，组织毕业班辅导员完成毕业生在校期间</w:t>
      </w:r>
      <w:r>
        <w:rPr>
          <w:rFonts w:hint="eastAsia" w:ascii="仿宋" w:hAnsi="仿宋" w:eastAsia="仿宋" w:cs="宋体"/>
          <w:kern w:val="0"/>
          <w:sz w:val="32"/>
          <w:szCs w:val="32"/>
        </w:rPr>
        <w:t>档案材料的归档工作，于6月中旬将毕业生学生档案以系部为单位统一移交到学生处，不得迟交、漏交。</w:t>
      </w:r>
    </w:p>
    <w:p>
      <w:pPr>
        <w:keepNext w:val="0"/>
        <w:keepLines w:val="0"/>
        <w:pageBreakBefore w:val="0"/>
        <w:widowControl/>
        <w:kinsoku/>
        <w:wordWrap/>
        <w:overflowPunct/>
        <w:topLinePunct w:val="0"/>
        <w:autoSpaceDE/>
        <w:autoSpaceDN/>
        <w:bidi w:val="0"/>
        <w:adjustRightInd/>
        <w:spacing w:line="540" w:lineRule="exact"/>
        <w:ind w:left="0" w:leftChars="0" w:firstLine="636"/>
        <w:textAlignment w:val="auto"/>
        <w:rPr>
          <w:rFonts w:ascii="仿宋" w:hAnsi="仿宋" w:eastAsia="仿宋" w:cs="宋体"/>
          <w:kern w:val="0"/>
          <w:sz w:val="32"/>
          <w:szCs w:val="32"/>
        </w:rPr>
      </w:pPr>
      <w:r>
        <w:rPr>
          <w:rFonts w:hint="eastAsia" w:ascii="仿宋" w:hAnsi="仿宋" w:eastAsia="仿宋" w:cs="宋体"/>
          <w:kern w:val="0"/>
          <w:sz w:val="32"/>
          <w:szCs w:val="32"/>
        </w:rPr>
        <w:t>（四）对材料不齐全的学生档案，系部应及时联系学生补交相关材料，因学生本人原因造成档案材料缺失，由学生撰写情况说明，签字后放入档案袋，责任由学生自己承担。</w:t>
      </w:r>
    </w:p>
    <w:p>
      <w:pPr>
        <w:keepNext w:val="0"/>
        <w:keepLines w:val="0"/>
        <w:pageBreakBefore w:val="0"/>
        <w:widowControl/>
        <w:kinsoku/>
        <w:wordWrap/>
        <w:overflowPunct/>
        <w:topLinePunct w:val="0"/>
        <w:autoSpaceDE/>
        <w:autoSpaceDN/>
        <w:bidi w:val="0"/>
        <w:adjustRightInd/>
        <w:snapToGrid/>
        <w:spacing w:line="560" w:lineRule="exact"/>
        <w:ind w:firstLine="2240" w:firstLineChars="700"/>
        <w:jc w:val="both"/>
        <w:textAlignment w:val="auto"/>
        <w:rPr>
          <w:rFonts w:hint="eastAsia" w:ascii="黑体" w:hAnsi="黑体" w:eastAsia="黑体" w:cs="宋体"/>
          <w:b w:val="0"/>
          <w:bCs w:val="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2240" w:firstLineChars="700"/>
        <w:jc w:val="both"/>
        <w:textAlignment w:val="auto"/>
        <w:rPr>
          <w:rFonts w:hint="eastAsia" w:ascii="仿宋" w:hAnsi="仿宋" w:eastAsia="仿宋" w:cs="宋体"/>
          <w:b w:val="0"/>
          <w:bCs w:val="0"/>
          <w:kern w:val="0"/>
          <w:sz w:val="32"/>
          <w:szCs w:val="32"/>
        </w:rPr>
      </w:pPr>
      <w:r>
        <w:rPr>
          <w:rFonts w:hint="eastAsia" w:ascii="黑体" w:hAnsi="黑体" w:eastAsia="黑体" w:cs="宋体"/>
          <w:b w:val="0"/>
          <w:bCs w:val="0"/>
          <w:kern w:val="0"/>
          <w:sz w:val="32"/>
          <w:szCs w:val="32"/>
        </w:rPr>
        <w:t>第六章 学生档案的转递办法</w:t>
      </w:r>
      <w:r>
        <w:rPr>
          <w:rFonts w:hint="eastAsia" w:ascii="仿宋" w:hAnsi="仿宋" w:eastAsia="仿宋" w:cs="宋体"/>
          <w:b w:val="0"/>
          <w:bCs w:val="0"/>
          <w:kern w:val="0"/>
          <w:sz w:val="32"/>
          <w:szCs w:val="32"/>
        </w:rPr>
        <w:br w:type="textWrapping"/>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ascii="仿宋" w:hAnsi="仿宋" w:eastAsia="仿宋" w:cs="宋体"/>
          <w:kern w:val="0"/>
          <w:sz w:val="32"/>
          <w:szCs w:val="32"/>
        </w:rPr>
      </w:pPr>
      <w:r>
        <w:rPr>
          <w:rFonts w:hint="eastAsia" w:ascii="仿宋" w:hAnsi="仿宋" w:eastAsia="仿宋" w:cs="宋体"/>
          <w:b/>
          <w:bCs/>
          <w:kern w:val="0"/>
          <w:sz w:val="32"/>
          <w:szCs w:val="32"/>
        </w:rPr>
        <w:t>第十条</w:t>
      </w:r>
      <w:r>
        <w:rPr>
          <w:rFonts w:hint="eastAsia" w:ascii="仿宋" w:hAnsi="仿宋" w:eastAsia="仿宋" w:cs="宋体"/>
          <w:kern w:val="0"/>
          <w:sz w:val="32"/>
          <w:szCs w:val="32"/>
        </w:rPr>
        <w:t xml:space="preserve"> 毕业生离校后1个月内，由学生处将毕业生档案移交生源地所属的人才交流机构。</w:t>
      </w:r>
      <w:r>
        <w:rPr>
          <w:rFonts w:hint="eastAsia" w:ascii="仿宋" w:hAnsi="仿宋" w:eastAsia="仿宋" w:cs="宋体"/>
          <w:kern w:val="0"/>
          <w:sz w:val="32"/>
          <w:szCs w:val="32"/>
        </w:rPr>
        <w:br w:type="textWrapping"/>
      </w:r>
      <w:r>
        <w:rPr>
          <w:rFonts w:hint="eastAsia" w:ascii="仿宋" w:hAnsi="仿宋" w:eastAsia="仿宋" w:cs="宋体"/>
          <w:kern w:val="0"/>
          <w:sz w:val="32"/>
          <w:szCs w:val="32"/>
          <w:lang w:val="en-US" w:eastAsia="zh-CN"/>
        </w:rPr>
        <w:t xml:space="preserve">    </w:t>
      </w:r>
      <w:r>
        <w:rPr>
          <w:rFonts w:hint="eastAsia" w:ascii="仿宋" w:hAnsi="仿宋" w:eastAsia="仿宋" w:cs="宋体"/>
          <w:b/>
          <w:bCs/>
          <w:kern w:val="0"/>
          <w:sz w:val="32"/>
          <w:szCs w:val="32"/>
        </w:rPr>
        <w:t>第十一条</w:t>
      </w:r>
      <w:r>
        <w:rPr>
          <w:rFonts w:hint="eastAsia" w:ascii="仿宋" w:hAnsi="仿宋" w:eastAsia="仿宋" w:cs="宋体"/>
          <w:kern w:val="0"/>
          <w:sz w:val="32"/>
          <w:szCs w:val="32"/>
        </w:rPr>
        <w:t xml:space="preserve"> 提取毕业生档案须由用人单位开具调档函，档案管理人员认真登记后按要求转递学生档案。</w:t>
      </w:r>
      <w:r>
        <w:rPr>
          <w:rFonts w:hint="eastAsia" w:ascii="仿宋" w:hAnsi="仿宋" w:eastAsia="仿宋" w:cs="宋体"/>
          <w:kern w:val="0"/>
          <w:sz w:val="32"/>
          <w:szCs w:val="32"/>
        </w:rPr>
        <w:br w:type="textWrapping"/>
      </w:r>
      <w:r>
        <w:rPr>
          <w:rFonts w:hint="eastAsia" w:ascii="仿宋" w:hAnsi="仿宋" w:eastAsia="仿宋" w:cs="宋体"/>
          <w:kern w:val="0"/>
          <w:sz w:val="32"/>
          <w:szCs w:val="32"/>
          <w:lang w:val="en-US" w:eastAsia="zh-CN"/>
        </w:rPr>
        <w:t xml:space="preserve">    </w:t>
      </w:r>
      <w:r>
        <w:rPr>
          <w:rFonts w:hint="eastAsia" w:ascii="仿宋" w:hAnsi="仿宋" w:eastAsia="仿宋" w:cs="宋体"/>
          <w:b/>
          <w:bCs/>
          <w:kern w:val="0"/>
          <w:sz w:val="32"/>
          <w:szCs w:val="32"/>
        </w:rPr>
        <w:t>第十二条</w:t>
      </w:r>
      <w:r>
        <w:rPr>
          <w:rFonts w:hint="eastAsia" w:ascii="仿宋" w:hAnsi="仿宋" w:eastAsia="仿宋" w:cs="宋体"/>
          <w:kern w:val="0"/>
          <w:sz w:val="32"/>
          <w:szCs w:val="32"/>
        </w:rPr>
        <w:t xml:space="preserve"> 学生因当兵入伍或特殊情况需要转递学生档案应办理登记手续，填写“学生档案转递登记册”，通过机要部门或专人派送，严禁学生本人携带档案材料。</w:t>
      </w:r>
      <w:r>
        <w:rPr>
          <w:rFonts w:hint="eastAsia" w:ascii="仿宋" w:hAnsi="仿宋" w:eastAsia="仿宋" w:cs="宋体"/>
          <w:kern w:val="0"/>
          <w:sz w:val="32"/>
          <w:szCs w:val="32"/>
        </w:rPr>
        <w:br w:type="textWrapping"/>
      </w:r>
      <w:r>
        <w:rPr>
          <w:rFonts w:hint="eastAsia" w:ascii="仿宋" w:hAnsi="仿宋" w:eastAsia="仿宋" w:cs="宋体"/>
          <w:kern w:val="0"/>
          <w:sz w:val="32"/>
          <w:szCs w:val="32"/>
          <w:lang w:val="en-US" w:eastAsia="zh-CN"/>
        </w:rPr>
        <w:t xml:space="preserve">    </w:t>
      </w:r>
      <w:r>
        <w:rPr>
          <w:rFonts w:hint="eastAsia" w:ascii="仿宋" w:hAnsi="仿宋" w:eastAsia="仿宋" w:cs="宋体"/>
          <w:b/>
          <w:bCs/>
          <w:kern w:val="0"/>
          <w:sz w:val="32"/>
          <w:szCs w:val="32"/>
        </w:rPr>
        <w:t>第十三条</w:t>
      </w:r>
      <w:r>
        <w:rPr>
          <w:rFonts w:hint="eastAsia" w:ascii="仿宋" w:hAnsi="仿宋" w:eastAsia="仿宋" w:cs="宋体"/>
          <w:kern w:val="0"/>
          <w:sz w:val="32"/>
          <w:szCs w:val="32"/>
        </w:rPr>
        <w:t xml:space="preserve"> 学生处妥善保存好历年档案的转递记录供用人单位和毕业生查询。</w:t>
      </w:r>
    </w:p>
    <w:p>
      <w:pPr>
        <w:keepNext w:val="0"/>
        <w:keepLines w:val="0"/>
        <w:pageBreakBefore w:val="0"/>
        <w:widowControl/>
        <w:kinsoku/>
        <w:wordWrap/>
        <w:overflowPunct/>
        <w:topLinePunct w:val="0"/>
        <w:autoSpaceDE/>
        <w:autoSpaceDN/>
        <w:bidi w:val="0"/>
        <w:adjustRightInd/>
        <w:spacing w:line="540" w:lineRule="exact"/>
        <w:ind w:left="0" w:leftChars="0"/>
        <w:jc w:val="center"/>
        <w:textAlignment w:val="auto"/>
        <w:rPr>
          <w:rFonts w:ascii="仿宋" w:hAnsi="仿宋" w:eastAsia="仿宋" w:cs="宋体"/>
          <w:b w:val="0"/>
          <w:bCs w:val="0"/>
          <w:kern w:val="0"/>
          <w:sz w:val="32"/>
          <w:szCs w:val="32"/>
        </w:rPr>
      </w:pPr>
      <w:r>
        <w:rPr>
          <w:rFonts w:hint="eastAsia" w:ascii="黑体" w:hAnsi="黑体" w:eastAsia="黑体" w:cs="宋体"/>
          <w:b w:val="0"/>
          <w:bCs w:val="0"/>
          <w:kern w:val="0"/>
          <w:sz w:val="32"/>
          <w:szCs w:val="32"/>
        </w:rPr>
        <w:t>第七章 学生档案的管理要求</w:t>
      </w:r>
    </w:p>
    <w:p>
      <w:pPr>
        <w:keepNext w:val="0"/>
        <w:keepLines w:val="0"/>
        <w:pageBreakBefore w:val="0"/>
        <w:kinsoku/>
        <w:wordWrap/>
        <w:overflowPunct/>
        <w:topLinePunct w:val="0"/>
        <w:autoSpaceDE/>
        <w:autoSpaceDN/>
        <w:bidi w:val="0"/>
        <w:adjustRightInd/>
        <w:spacing w:line="540" w:lineRule="exact"/>
        <w:ind w:left="0" w:leftChars="0" w:firstLine="643" w:firstLineChars="200"/>
        <w:textAlignment w:val="auto"/>
        <w:rPr>
          <w:rFonts w:ascii="仿宋" w:hAnsi="仿宋" w:eastAsia="仿宋" w:cs="宋体"/>
          <w:kern w:val="0"/>
          <w:sz w:val="32"/>
          <w:szCs w:val="32"/>
        </w:rPr>
      </w:pPr>
      <w:r>
        <w:rPr>
          <w:rFonts w:hint="eastAsia" w:ascii="仿宋" w:hAnsi="仿宋" w:eastAsia="仿宋" w:cs="宋体"/>
          <w:b/>
          <w:bCs/>
          <w:kern w:val="0"/>
          <w:sz w:val="32"/>
          <w:szCs w:val="32"/>
        </w:rPr>
        <w:t>第十四条</w:t>
      </w:r>
      <w:r>
        <w:rPr>
          <w:rFonts w:hint="eastAsia" w:ascii="仿宋" w:hAnsi="仿宋" w:eastAsia="仿宋" w:cs="宋体"/>
          <w:kern w:val="0"/>
          <w:sz w:val="32"/>
          <w:szCs w:val="32"/>
        </w:rPr>
        <w:t xml:space="preserve"> 学生档案管理人员要经常检查学生档案，防止失火、虫蛀、进水、磨损等现象的发生。</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第十五条</w:t>
      </w:r>
      <w:r>
        <w:rPr>
          <w:rFonts w:hint="eastAsia" w:ascii="仿宋" w:hAnsi="仿宋" w:eastAsia="仿宋" w:cs="宋体"/>
          <w:kern w:val="0"/>
          <w:sz w:val="32"/>
          <w:szCs w:val="32"/>
        </w:rPr>
        <w:t xml:space="preserve"> 学生档案管理人员在工作中要坚持原则，忠于职守，严守保密纪律，不断提高档案管理业务知识和实际操作技能，不得擅自将档案转借他人。档案管理人员如发生工作变动，在做好档案的交接手续后方可离岗。</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第十六条</w:t>
      </w:r>
      <w:r>
        <w:rPr>
          <w:rFonts w:hint="eastAsia" w:ascii="仿宋" w:hAnsi="仿宋" w:eastAsia="仿宋" w:cs="宋体"/>
          <w:kern w:val="0"/>
          <w:sz w:val="32"/>
          <w:szCs w:val="32"/>
        </w:rPr>
        <w:t xml:space="preserve"> 学生档案管理人员对档案材料要及时收集、动态管理，据实立档，据实用档，对所收集的材料，一定要做到材料齐全，内容真实，签署完备。</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第十七条</w:t>
      </w:r>
      <w:r>
        <w:rPr>
          <w:rFonts w:hint="eastAsia" w:ascii="仿宋" w:hAnsi="仿宋" w:eastAsia="仿宋" w:cs="宋体"/>
          <w:kern w:val="0"/>
          <w:sz w:val="32"/>
          <w:szCs w:val="32"/>
        </w:rPr>
        <w:t xml:space="preserve"> 学生处负责有关档案事宜的来人、来电、来函查询工作。</w:t>
      </w:r>
    </w:p>
    <w:p>
      <w:pPr>
        <w:keepNext w:val="0"/>
        <w:keepLines w:val="0"/>
        <w:pageBreakBefore w:val="0"/>
        <w:widowControl/>
        <w:kinsoku/>
        <w:wordWrap/>
        <w:overflowPunct/>
        <w:topLinePunct w:val="0"/>
        <w:autoSpaceDE/>
        <w:autoSpaceDN/>
        <w:bidi w:val="0"/>
        <w:adjustRightInd/>
        <w:spacing w:line="540" w:lineRule="exact"/>
        <w:ind w:left="0" w:leftChars="0"/>
        <w:textAlignment w:val="auto"/>
        <w:rPr>
          <w:rFonts w:ascii="仿宋" w:hAnsi="仿宋" w:eastAsia="仿宋" w:cs="宋体"/>
          <w:kern w:val="0"/>
          <w:sz w:val="32"/>
          <w:szCs w:val="32"/>
        </w:rPr>
      </w:pPr>
    </w:p>
    <w:p>
      <w:pPr>
        <w:keepNext w:val="0"/>
        <w:keepLines w:val="0"/>
        <w:pageBreakBefore w:val="0"/>
        <w:kinsoku/>
        <w:wordWrap/>
        <w:overflowPunct/>
        <w:topLinePunct w:val="0"/>
        <w:autoSpaceDE/>
        <w:autoSpaceDN/>
        <w:bidi w:val="0"/>
        <w:adjustRightInd/>
        <w:spacing w:line="540" w:lineRule="exact"/>
        <w:ind w:left="0" w:leftChars="0" w:firstLine="2240" w:firstLineChars="700"/>
        <w:jc w:val="left"/>
        <w:textAlignment w:val="auto"/>
        <w:rPr>
          <w:rFonts w:ascii="仿宋" w:hAnsi="仿宋" w:eastAsia="仿宋" w:cs="宋体"/>
          <w:kern w:val="0"/>
          <w:sz w:val="32"/>
          <w:szCs w:val="32"/>
        </w:rPr>
      </w:pPr>
      <w:r>
        <w:rPr>
          <w:rFonts w:hint="eastAsia" w:ascii="黑体" w:hAnsi="黑体" w:eastAsia="黑体" w:cs="宋体"/>
          <w:b w:val="0"/>
          <w:bCs w:val="0"/>
          <w:kern w:val="0"/>
          <w:sz w:val="32"/>
          <w:szCs w:val="32"/>
        </w:rPr>
        <w:t>第八章 学生档案的查阅要求</w:t>
      </w:r>
      <w:r>
        <w:rPr>
          <w:rFonts w:hint="eastAsia" w:ascii="仿宋" w:hAnsi="仿宋" w:eastAsia="仿宋" w:cs="宋体"/>
          <w:b w:val="0"/>
          <w:bCs w:val="0"/>
          <w:kern w:val="0"/>
          <w:sz w:val="32"/>
          <w:szCs w:val="32"/>
        </w:rPr>
        <w:br w:type="textWrapping"/>
      </w: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第十八条</w:t>
      </w:r>
      <w:r>
        <w:rPr>
          <w:rFonts w:hint="eastAsia" w:ascii="仿宋" w:hAnsi="仿宋" w:eastAsia="仿宋" w:cs="宋体"/>
          <w:kern w:val="0"/>
          <w:sz w:val="32"/>
          <w:szCs w:val="32"/>
        </w:rPr>
        <w:t xml:space="preserve"> 查阅学生档案材料须在</w:t>
      </w:r>
      <w:r>
        <w:rPr>
          <w:rFonts w:hint="eastAsia" w:ascii="仿宋" w:hAnsi="仿宋" w:eastAsia="仿宋" w:cs="宋体"/>
          <w:kern w:val="0"/>
          <w:sz w:val="32"/>
          <w:szCs w:val="32"/>
          <w:lang w:eastAsia="zh-CN"/>
        </w:rPr>
        <w:t>学生处档案室</w:t>
      </w:r>
      <w:r>
        <w:rPr>
          <w:rFonts w:hint="eastAsia" w:ascii="仿宋" w:hAnsi="仿宋" w:eastAsia="仿宋" w:cs="宋体"/>
          <w:kern w:val="0"/>
          <w:sz w:val="32"/>
          <w:szCs w:val="32"/>
        </w:rPr>
        <w:t>或学生处办公室完成，档案管理人员全程参与。</w:t>
      </w:r>
    </w:p>
    <w:p>
      <w:pPr>
        <w:keepNext w:val="0"/>
        <w:keepLines w:val="0"/>
        <w:pageBreakBefore w:val="0"/>
        <w:kinsoku/>
        <w:wordWrap/>
        <w:overflowPunct/>
        <w:topLinePunct w:val="0"/>
        <w:autoSpaceDE/>
        <w:autoSpaceDN/>
        <w:bidi w:val="0"/>
        <w:adjustRightInd/>
        <w:spacing w:line="540" w:lineRule="exact"/>
        <w:ind w:left="0" w:leftChars="0" w:firstLine="643" w:firstLineChars="200"/>
        <w:textAlignment w:val="auto"/>
        <w:rPr>
          <w:rFonts w:ascii="仿宋" w:hAnsi="仿宋" w:eastAsia="仿宋"/>
          <w:sz w:val="32"/>
          <w:szCs w:val="32"/>
        </w:rPr>
      </w:pPr>
      <w:r>
        <w:rPr>
          <w:rFonts w:hint="eastAsia" w:ascii="仿宋" w:hAnsi="仿宋" w:eastAsia="仿宋" w:cs="宋体"/>
          <w:b/>
          <w:bCs/>
          <w:kern w:val="0"/>
          <w:sz w:val="32"/>
          <w:szCs w:val="32"/>
        </w:rPr>
        <w:t>第十九条</w:t>
      </w:r>
      <w:r>
        <w:rPr>
          <w:rFonts w:hint="eastAsia" w:ascii="仿宋" w:hAnsi="仿宋" w:eastAsia="仿宋" w:cs="宋体"/>
          <w:kern w:val="0"/>
          <w:sz w:val="32"/>
          <w:szCs w:val="32"/>
        </w:rPr>
        <w:t xml:space="preserve"> </w:t>
      </w:r>
      <w:r>
        <w:rPr>
          <w:rFonts w:hint="eastAsia" w:ascii="仿宋" w:hAnsi="仿宋" w:eastAsia="仿宋"/>
          <w:sz w:val="32"/>
          <w:szCs w:val="32"/>
        </w:rPr>
        <w:t>学校有关人员因工作需要查阅学生档案，须填写《学生档案查阅借阅审批表》履行审批手续，方可查阅。</w:t>
      </w:r>
    </w:p>
    <w:p>
      <w:pPr>
        <w:keepNext w:val="0"/>
        <w:keepLines w:val="0"/>
        <w:pageBreakBefore w:val="0"/>
        <w:kinsoku/>
        <w:wordWrap/>
        <w:overflowPunct/>
        <w:topLinePunct w:val="0"/>
        <w:autoSpaceDE/>
        <w:autoSpaceDN/>
        <w:bidi w:val="0"/>
        <w:adjustRightInd/>
        <w:spacing w:line="540" w:lineRule="exact"/>
        <w:ind w:left="0" w:leftChars="0" w:firstLine="643" w:firstLineChars="200"/>
        <w:textAlignment w:val="auto"/>
        <w:rPr>
          <w:rFonts w:ascii="仿宋" w:hAnsi="仿宋" w:eastAsia="仿宋" w:cs="宋体"/>
          <w:kern w:val="0"/>
          <w:sz w:val="32"/>
          <w:szCs w:val="32"/>
        </w:rPr>
      </w:pPr>
      <w:r>
        <w:rPr>
          <w:rFonts w:hint="eastAsia" w:ascii="仿宋" w:hAnsi="仿宋" w:eastAsia="仿宋"/>
          <w:b/>
          <w:bCs/>
          <w:sz w:val="32"/>
          <w:szCs w:val="32"/>
        </w:rPr>
        <w:t>第二十条</w:t>
      </w:r>
      <w:r>
        <w:rPr>
          <w:rFonts w:hint="eastAsia" w:ascii="仿宋" w:hAnsi="仿宋" w:eastAsia="仿宋"/>
          <w:sz w:val="32"/>
          <w:szCs w:val="32"/>
        </w:rPr>
        <w:t xml:space="preserve"> 校外人员因工作需要查阅学生档案，由2人及以上持单位组织、人事部门或公安、保卫部门的介绍信，出具有关身份证明，说明查询内容及缘由，填写《学生档案查阅借阅审批表》履行审批手续，方可查阅。</w:t>
      </w:r>
      <w:r>
        <w:rPr>
          <w:rFonts w:hint="eastAsia" w:ascii="仿宋" w:hAnsi="仿宋" w:eastAsia="仿宋"/>
          <w:sz w:val="32"/>
          <w:szCs w:val="32"/>
        </w:rPr>
        <w:br w:type="textWrapping"/>
      </w: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第二十一条</w:t>
      </w:r>
      <w:r>
        <w:rPr>
          <w:rFonts w:hint="eastAsia" w:ascii="仿宋" w:hAnsi="仿宋" w:eastAsia="仿宋" w:cs="宋体"/>
          <w:kern w:val="0"/>
          <w:sz w:val="32"/>
          <w:szCs w:val="32"/>
        </w:rPr>
        <w:t xml:space="preserve"> 查阅人员</w:t>
      </w:r>
      <w:r>
        <w:rPr>
          <w:rFonts w:hint="eastAsia" w:ascii="仿宋" w:hAnsi="仿宋" w:eastAsia="仿宋"/>
          <w:sz w:val="32"/>
          <w:szCs w:val="32"/>
        </w:rPr>
        <w:t>查阅学生档案时，应当严格遵守保密制度和阅档规定，不得</w:t>
      </w:r>
      <w:r>
        <w:rPr>
          <w:rFonts w:hint="eastAsia" w:ascii="仿宋" w:hAnsi="仿宋" w:eastAsia="仿宋" w:cs="宋体"/>
          <w:kern w:val="0"/>
          <w:sz w:val="32"/>
          <w:szCs w:val="32"/>
        </w:rPr>
        <w:t>涂改、拆散、</w:t>
      </w:r>
      <w:r>
        <w:rPr>
          <w:rFonts w:hint="eastAsia" w:ascii="仿宋" w:hAnsi="仿宋" w:eastAsia="仿宋"/>
          <w:sz w:val="32"/>
          <w:szCs w:val="32"/>
        </w:rPr>
        <w:t>勾画、标记、</w:t>
      </w:r>
      <w:r>
        <w:rPr>
          <w:rFonts w:hint="eastAsia" w:ascii="仿宋" w:hAnsi="仿宋" w:eastAsia="仿宋" w:cs="宋体"/>
          <w:kern w:val="0"/>
          <w:sz w:val="32"/>
          <w:szCs w:val="32"/>
        </w:rPr>
        <w:t>抽取、撤换、污损、泄露</w:t>
      </w:r>
      <w:r>
        <w:rPr>
          <w:rFonts w:hint="eastAsia" w:ascii="仿宋" w:hAnsi="仿宋" w:eastAsia="仿宋"/>
          <w:sz w:val="32"/>
          <w:szCs w:val="32"/>
        </w:rPr>
        <w:t>、销毁档案材料。未经批准不得擅自摘记、拍摄、复制档案内容，</w:t>
      </w:r>
      <w:r>
        <w:rPr>
          <w:rFonts w:hint="eastAsia" w:ascii="仿宋" w:hAnsi="仿宋" w:eastAsia="仿宋" w:cs="宋体"/>
          <w:kern w:val="0"/>
          <w:sz w:val="32"/>
          <w:szCs w:val="32"/>
        </w:rPr>
        <w:t>也不得翻阅与查阅目的无关的其他材料。</w:t>
      </w:r>
    </w:p>
    <w:p>
      <w:pPr>
        <w:keepNext w:val="0"/>
        <w:keepLines w:val="0"/>
        <w:pageBreakBefore w:val="0"/>
        <w:kinsoku/>
        <w:wordWrap/>
        <w:overflowPunct/>
        <w:topLinePunct w:val="0"/>
        <w:autoSpaceDE/>
        <w:autoSpaceDN/>
        <w:bidi w:val="0"/>
        <w:adjustRightInd/>
        <w:spacing w:line="540" w:lineRule="exact"/>
        <w:ind w:left="0" w:leftChars="0" w:firstLine="643" w:firstLineChars="200"/>
        <w:textAlignment w:val="auto"/>
        <w:rPr>
          <w:rFonts w:hint="eastAsia" w:ascii="仿宋" w:hAnsi="仿宋" w:eastAsia="仿宋"/>
          <w:sz w:val="32"/>
          <w:szCs w:val="32"/>
          <w:lang w:eastAsia="zh-CN"/>
        </w:rPr>
      </w:pPr>
      <w:r>
        <w:rPr>
          <w:rFonts w:hint="eastAsia" w:ascii="仿宋" w:hAnsi="仿宋" w:eastAsia="仿宋" w:cs="宋体"/>
          <w:b/>
          <w:bCs/>
          <w:kern w:val="0"/>
          <w:sz w:val="32"/>
          <w:szCs w:val="32"/>
        </w:rPr>
        <w:t xml:space="preserve">第二十二条 </w:t>
      </w:r>
      <w:r>
        <w:rPr>
          <w:rFonts w:hint="eastAsia" w:ascii="仿宋" w:hAnsi="仿宋" w:eastAsia="仿宋" w:cs="宋体"/>
          <w:kern w:val="0"/>
          <w:sz w:val="32"/>
          <w:szCs w:val="32"/>
        </w:rPr>
        <w:t>学生档案</w:t>
      </w:r>
      <w:r>
        <w:rPr>
          <w:rFonts w:hint="eastAsia" w:ascii="仿宋" w:hAnsi="仿宋" w:eastAsia="仿宋" w:cs="宋体"/>
          <w:kern w:val="0"/>
          <w:sz w:val="32"/>
          <w:szCs w:val="32"/>
          <w:lang w:eastAsia="zh-CN"/>
        </w:rPr>
        <w:t>一般不予</w:t>
      </w:r>
      <w:r>
        <w:rPr>
          <w:rFonts w:hint="eastAsia" w:ascii="仿宋" w:hAnsi="仿宋" w:eastAsia="仿宋" w:cs="宋体"/>
          <w:kern w:val="0"/>
          <w:sz w:val="32"/>
          <w:szCs w:val="32"/>
        </w:rPr>
        <w:t>借阅，</w:t>
      </w:r>
      <w:r>
        <w:rPr>
          <w:rFonts w:hint="eastAsia" w:ascii="仿宋" w:hAnsi="仿宋" w:eastAsia="仿宋"/>
          <w:sz w:val="32"/>
          <w:szCs w:val="32"/>
        </w:rPr>
        <w:t>确因工作需要必须借阅的，应当由借阅单位</w:t>
      </w:r>
      <w:r>
        <w:rPr>
          <w:rFonts w:hint="eastAsia" w:ascii="仿宋" w:hAnsi="仿宋" w:eastAsia="仿宋"/>
          <w:sz w:val="32"/>
          <w:szCs w:val="32"/>
          <w:lang w:eastAsia="zh-CN"/>
        </w:rPr>
        <w:t>出具申请、说明借阅理由及归还时间并</w:t>
      </w:r>
      <w:r>
        <w:rPr>
          <w:rFonts w:hint="eastAsia" w:ascii="仿宋" w:hAnsi="仿宋" w:eastAsia="仿宋"/>
          <w:sz w:val="32"/>
          <w:szCs w:val="32"/>
        </w:rPr>
        <w:t>填写《学生档案查借阅审批表》，</w:t>
      </w:r>
      <w:r>
        <w:rPr>
          <w:rFonts w:hint="eastAsia" w:ascii="仿宋" w:hAnsi="仿宋" w:eastAsia="仿宋"/>
          <w:sz w:val="32"/>
          <w:szCs w:val="32"/>
          <w:lang w:eastAsia="zh-CN"/>
        </w:rPr>
        <w:t>借阅仅限于加盖公章后的档案复印件，该复印件与原件具有相同的法律效力，原件一律不准借阅。外借复印件归还时，档案管理人员应核对材料，履行归还手续后对档案复印件进行销毁。</w:t>
      </w:r>
    </w:p>
    <w:p>
      <w:pPr>
        <w:keepNext w:val="0"/>
        <w:keepLines w:val="0"/>
        <w:pageBreakBefore w:val="0"/>
        <w:kinsoku/>
        <w:wordWrap/>
        <w:overflowPunct/>
        <w:topLinePunct w:val="0"/>
        <w:autoSpaceDE/>
        <w:autoSpaceDN/>
        <w:bidi w:val="0"/>
        <w:adjustRightInd/>
        <w:spacing w:line="540" w:lineRule="exact"/>
        <w:ind w:left="0" w:leftChars="0" w:firstLine="640" w:firstLineChars="200"/>
        <w:textAlignment w:val="auto"/>
        <w:rPr>
          <w:rFonts w:ascii="仿宋" w:hAnsi="仿宋" w:eastAsia="仿宋" w:cs="宋体"/>
          <w:kern w:val="0"/>
          <w:sz w:val="32"/>
          <w:szCs w:val="32"/>
        </w:rPr>
      </w:pPr>
      <w:r>
        <w:rPr>
          <w:rFonts w:hint="eastAsia" w:ascii="仿宋" w:hAnsi="仿宋" w:eastAsia="仿宋"/>
          <w:sz w:val="32"/>
          <w:szCs w:val="32"/>
        </w:rPr>
        <w:t>经负责人批准后办理借阅手续。学生档案借阅时间一般不得超过1周，借阅到期后</w:t>
      </w:r>
      <w:r>
        <w:rPr>
          <w:rFonts w:hint="eastAsia" w:ascii="仿宋" w:hAnsi="仿宋" w:eastAsia="仿宋" w:cs="宋体"/>
          <w:kern w:val="0"/>
          <w:sz w:val="32"/>
          <w:szCs w:val="32"/>
        </w:rPr>
        <w:t>如需延期，须重新履行审批手续。</w:t>
      </w:r>
    </w:p>
    <w:p>
      <w:pPr>
        <w:keepNext w:val="0"/>
        <w:keepLines w:val="0"/>
        <w:pageBreakBefore w:val="0"/>
        <w:kinsoku/>
        <w:wordWrap/>
        <w:overflowPunct/>
        <w:topLinePunct w:val="0"/>
        <w:autoSpaceDE/>
        <w:autoSpaceDN/>
        <w:bidi w:val="0"/>
        <w:adjustRightInd/>
        <w:spacing w:line="540" w:lineRule="exact"/>
        <w:ind w:left="0" w:leftChars="0" w:firstLine="643" w:firstLineChars="200"/>
        <w:textAlignment w:val="auto"/>
        <w:rPr>
          <w:rFonts w:ascii="仿宋" w:hAnsi="仿宋" w:eastAsia="仿宋" w:cs="宋体"/>
          <w:kern w:val="0"/>
          <w:sz w:val="32"/>
          <w:szCs w:val="32"/>
        </w:rPr>
      </w:pPr>
      <w:r>
        <w:rPr>
          <w:rFonts w:hint="eastAsia" w:ascii="仿宋" w:hAnsi="仿宋" w:eastAsia="仿宋" w:cs="宋体"/>
          <w:b/>
          <w:bCs/>
          <w:kern w:val="0"/>
          <w:sz w:val="32"/>
          <w:szCs w:val="32"/>
        </w:rPr>
        <w:t>第二十三条</w:t>
      </w:r>
      <w:r>
        <w:rPr>
          <w:rFonts w:hint="eastAsia" w:ascii="仿宋" w:hAnsi="仿宋" w:eastAsia="仿宋" w:cs="宋体"/>
          <w:kern w:val="0"/>
          <w:sz w:val="32"/>
          <w:szCs w:val="32"/>
        </w:rPr>
        <w:t xml:space="preserve"> </w:t>
      </w:r>
      <w:r>
        <w:rPr>
          <w:rFonts w:hint="eastAsia" w:ascii="仿宋" w:hAnsi="仿宋" w:eastAsia="仿宋"/>
          <w:sz w:val="32"/>
          <w:szCs w:val="32"/>
        </w:rPr>
        <w:t>外借档案归还时，档案管理人员应根据档案目录</w:t>
      </w:r>
      <w:r>
        <w:rPr>
          <w:rFonts w:hint="eastAsia" w:ascii="仿宋" w:hAnsi="仿宋" w:eastAsia="仿宋" w:cs="宋体"/>
          <w:kern w:val="0"/>
          <w:sz w:val="32"/>
          <w:szCs w:val="32"/>
        </w:rPr>
        <w:t>鉴别、审查及</w:t>
      </w:r>
      <w:r>
        <w:rPr>
          <w:rFonts w:hint="eastAsia" w:ascii="仿宋" w:hAnsi="仿宋" w:eastAsia="仿宋"/>
          <w:sz w:val="32"/>
          <w:szCs w:val="32"/>
        </w:rPr>
        <w:t>核对材料内容及数量，严格履行归还手续，填写《借阅学生档案材料归还情况》</w:t>
      </w:r>
      <w:r>
        <w:rPr>
          <w:rFonts w:hint="eastAsia" w:ascii="仿宋" w:hAnsi="仿宋" w:eastAsia="仿宋" w:cs="宋体"/>
          <w:kern w:val="0"/>
          <w:sz w:val="32"/>
          <w:szCs w:val="32"/>
        </w:rPr>
        <w:t>并及时进行归档。外借档案材料如有涂改、损坏，影响正常使用，须上报领导审查处理。</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rPr>
        <w:t xml:space="preserve">   </w:t>
      </w:r>
    </w:p>
    <w:p>
      <w:pPr>
        <w:keepNext w:val="0"/>
        <w:keepLines w:val="0"/>
        <w:pageBreakBefore w:val="0"/>
        <w:widowControl/>
        <w:kinsoku/>
        <w:wordWrap/>
        <w:overflowPunct/>
        <w:topLinePunct w:val="0"/>
        <w:autoSpaceDE/>
        <w:autoSpaceDN/>
        <w:bidi w:val="0"/>
        <w:adjustRightInd/>
        <w:spacing w:line="540" w:lineRule="exact"/>
        <w:ind w:left="0" w:leftChars="0"/>
        <w:jc w:val="center"/>
        <w:textAlignment w:val="auto"/>
        <w:rPr>
          <w:rFonts w:ascii="仿宋" w:hAnsi="仿宋" w:eastAsia="仿宋" w:cs="宋体"/>
          <w:b w:val="0"/>
          <w:bCs w:val="0"/>
          <w:kern w:val="0"/>
          <w:sz w:val="32"/>
          <w:szCs w:val="32"/>
        </w:rPr>
      </w:pPr>
      <w:r>
        <w:rPr>
          <w:rFonts w:hint="eastAsia" w:ascii="黑体" w:hAnsi="黑体" w:eastAsia="黑体" w:cs="宋体"/>
          <w:b w:val="0"/>
          <w:bCs w:val="0"/>
          <w:kern w:val="0"/>
          <w:sz w:val="32"/>
          <w:szCs w:val="32"/>
        </w:rPr>
        <w:t>第九章 附则</w:t>
      </w:r>
    </w:p>
    <w:p>
      <w:pPr>
        <w:keepNext w:val="0"/>
        <w:keepLines w:val="0"/>
        <w:pageBreakBefore w:val="0"/>
        <w:widowControl/>
        <w:kinsoku/>
        <w:wordWrap/>
        <w:overflowPunct/>
        <w:topLinePunct w:val="0"/>
        <w:autoSpaceDE/>
        <w:autoSpaceDN/>
        <w:bidi w:val="0"/>
        <w:adjustRightInd/>
        <w:spacing w:line="540" w:lineRule="exact"/>
        <w:ind w:left="0" w:leftChars="0" w:firstLine="643" w:firstLineChars="200"/>
        <w:textAlignment w:val="auto"/>
        <w:rPr>
          <w:rFonts w:ascii="仿宋" w:hAnsi="仿宋" w:eastAsia="仿宋" w:cs="宋体"/>
          <w:kern w:val="0"/>
          <w:sz w:val="32"/>
          <w:szCs w:val="32"/>
        </w:rPr>
      </w:pPr>
      <w:r>
        <w:rPr>
          <w:rFonts w:hint="eastAsia" w:ascii="仿宋" w:hAnsi="仿宋" w:eastAsia="仿宋" w:cs="宋体"/>
          <w:b/>
          <w:bCs/>
          <w:kern w:val="0"/>
          <w:sz w:val="32"/>
          <w:szCs w:val="32"/>
        </w:rPr>
        <w:t>第二十四条</w:t>
      </w:r>
      <w:r>
        <w:rPr>
          <w:rFonts w:hint="eastAsia" w:ascii="仿宋" w:hAnsi="仿宋" w:eastAsia="仿宋" w:cs="宋体"/>
          <w:kern w:val="0"/>
          <w:sz w:val="32"/>
          <w:szCs w:val="32"/>
        </w:rPr>
        <w:t xml:space="preserve"> 本办法由学生处负责解释。</w:t>
      </w:r>
    </w:p>
    <w:p>
      <w:pPr>
        <w:keepNext w:val="0"/>
        <w:keepLines w:val="0"/>
        <w:pageBreakBefore w:val="0"/>
        <w:widowControl/>
        <w:kinsoku/>
        <w:wordWrap/>
        <w:overflowPunct/>
        <w:topLinePunct w:val="0"/>
        <w:autoSpaceDE/>
        <w:autoSpaceDN/>
        <w:bidi w:val="0"/>
        <w:adjustRightInd/>
        <w:spacing w:line="540" w:lineRule="exact"/>
        <w:ind w:left="0" w:leftChars="0" w:firstLine="643" w:firstLineChars="200"/>
        <w:textAlignment w:val="auto"/>
        <w:rPr>
          <w:rFonts w:ascii="仿宋" w:hAnsi="仿宋" w:eastAsia="仿宋" w:cs="宋体"/>
          <w:kern w:val="0"/>
          <w:sz w:val="32"/>
          <w:szCs w:val="32"/>
        </w:rPr>
      </w:pPr>
      <w:r>
        <w:rPr>
          <w:rFonts w:hint="eastAsia" w:ascii="仿宋" w:hAnsi="仿宋" w:eastAsia="仿宋" w:cs="宋体"/>
          <w:b/>
          <w:bCs/>
          <w:kern w:val="0"/>
          <w:sz w:val="32"/>
          <w:szCs w:val="32"/>
        </w:rPr>
        <w:t>第二十五条</w:t>
      </w:r>
      <w:r>
        <w:rPr>
          <w:rFonts w:hint="eastAsia" w:ascii="仿宋" w:hAnsi="仿宋" w:eastAsia="仿宋" w:cs="宋体"/>
          <w:kern w:val="0"/>
          <w:sz w:val="32"/>
          <w:szCs w:val="32"/>
        </w:rPr>
        <w:t xml:space="preserve"> 本办法自公布之日开始试行</w:t>
      </w:r>
    </w:p>
    <w:p>
      <w:pPr>
        <w:keepNext w:val="0"/>
        <w:keepLines w:val="0"/>
        <w:pageBreakBefore w:val="0"/>
        <w:kinsoku/>
        <w:wordWrap/>
        <w:overflowPunct/>
        <w:topLinePunct w:val="0"/>
        <w:autoSpaceDE/>
        <w:autoSpaceDN/>
        <w:bidi w:val="0"/>
        <w:adjustRightInd/>
        <w:spacing w:line="540" w:lineRule="exact"/>
        <w:ind w:left="0" w:leftChars="0"/>
        <w:textAlignment w:val="auto"/>
      </w:pPr>
    </w:p>
    <w:p>
      <w:pPr>
        <w:keepNext w:val="0"/>
        <w:keepLines w:val="0"/>
        <w:pageBreakBefore w:val="0"/>
        <w:kinsoku/>
        <w:wordWrap/>
        <w:overflowPunct/>
        <w:topLinePunct w:val="0"/>
        <w:autoSpaceDE/>
        <w:autoSpaceDN/>
        <w:bidi w:val="0"/>
        <w:adjustRightInd/>
        <w:snapToGrid w:val="0"/>
        <w:spacing w:line="540" w:lineRule="exact"/>
        <w:ind w:left="0" w:leftChars="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学生档案查借阅审批表</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textAlignment w:val="auto"/>
        <w:rPr>
          <w:rFonts w:ascii="仿宋" w:hAnsi="仿宋" w:eastAsia="仿宋" w:cs="宋体"/>
          <w:kern w:val="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人事档案转递单（存根）</w:t>
      </w:r>
    </w:p>
    <w:p>
      <w:pPr>
        <w:pStyle w:val="11"/>
        <w:keepNext w:val="0"/>
        <w:keepLines w:val="0"/>
        <w:pageBreakBefore w:val="0"/>
        <w:widowControl/>
        <w:kinsoku/>
        <w:wordWrap/>
        <w:overflowPunct/>
        <w:topLinePunct w:val="0"/>
        <w:autoSpaceDE/>
        <w:autoSpaceDN/>
        <w:bidi w:val="0"/>
        <w:adjustRightInd/>
        <w:spacing w:beforeAutospacing="0" w:afterAutospacing="0" w:line="540" w:lineRule="exact"/>
        <w:ind w:left="0" w:leftChars="0"/>
        <w:jc w:val="both"/>
        <w:textAlignment w:val="auto"/>
        <w:rPr>
          <w:rFonts w:ascii="微软雅黑" w:hAnsi="仿宋" w:eastAsia="微软雅黑" w:cs="仿宋"/>
          <w:b/>
          <w:bCs/>
          <w:sz w:val="44"/>
          <w:szCs w:val="44"/>
        </w:rPr>
      </w:pPr>
    </w:p>
    <w:p/>
    <w:p/>
    <w:p>
      <w:pPr>
        <w:widowControl/>
        <w:spacing w:line="560" w:lineRule="exact"/>
        <w:rPr>
          <w:rFonts w:hint="eastAsia" w:ascii="黑体" w:hAnsi="黑体" w:eastAsia="黑体" w:cs="宋体"/>
          <w:kern w:val="0"/>
          <w:sz w:val="32"/>
          <w:szCs w:val="32"/>
        </w:rPr>
      </w:pPr>
    </w:p>
    <w:p>
      <w:pPr>
        <w:widowControl/>
        <w:spacing w:line="560" w:lineRule="exact"/>
        <w:rPr>
          <w:rFonts w:hint="eastAsia" w:ascii="黑体" w:hAnsi="黑体" w:eastAsia="黑体" w:cs="宋体"/>
          <w:kern w:val="0"/>
          <w:sz w:val="32"/>
          <w:szCs w:val="32"/>
        </w:rPr>
      </w:pPr>
    </w:p>
    <w:p>
      <w:pPr>
        <w:widowControl/>
        <w:spacing w:line="560" w:lineRule="exact"/>
        <w:rPr>
          <w:rFonts w:ascii="黑体" w:hAnsi="黑体" w:eastAsia="黑体" w:cs="宋体"/>
          <w:kern w:val="0"/>
          <w:sz w:val="32"/>
          <w:szCs w:val="32"/>
        </w:rPr>
      </w:pPr>
      <w:bookmarkStart w:id="3" w:name="_GoBack"/>
      <w:bookmarkEnd w:id="3"/>
      <w:r>
        <w:rPr>
          <w:rFonts w:hint="eastAsia" w:ascii="黑体" w:hAnsi="黑体" w:eastAsia="黑体" w:cs="宋体"/>
          <w:kern w:val="0"/>
          <w:sz w:val="32"/>
          <w:szCs w:val="32"/>
        </w:rPr>
        <w:t>附件1</w:t>
      </w:r>
    </w:p>
    <w:p>
      <w:pPr>
        <w:jc w:val="center"/>
        <w:rPr>
          <w:rFonts w:hint="eastAsia" w:ascii="方正小标宋简体" w:hAnsi="方正小标宋简体" w:eastAsia="方正小标宋简体" w:cs="方正小标宋简体"/>
          <w:b/>
          <w:bCs/>
          <w:sz w:val="44"/>
          <w:szCs w:val="44"/>
        </w:rPr>
      </w:pPr>
      <w:bookmarkStart w:id="0" w:name="_Hlk43288378"/>
      <w:r>
        <w:rPr>
          <w:rFonts w:hint="eastAsia" w:ascii="方正小标宋简体" w:hAnsi="方正小标宋简体" w:eastAsia="方正小标宋简体" w:cs="方正小标宋简体"/>
          <w:b/>
          <w:bCs/>
          <w:sz w:val="44"/>
          <w:szCs w:val="44"/>
        </w:rPr>
        <w:t>学生档案查借阅审批表</w:t>
      </w:r>
    </w:p>
    <w:p>
      <w:pPr>
        <w:jc w:val="center"/>
        <w:rPr>
          <w:szCs w:val="21"/>
        </w:rPr>
      </w:pPr>
      <w:r>
        <w:rPr>
          <w:rFonts w:hint="eastAsia" w:ascii="黑体" w:hAnsi="黑体" w:eastAsia="黑体"/>
        </w:rPr>
        <w:t xml:space="preserve">                                       </w:t>
      </w:r>
      <w:r>
        <w:rPr>
          <w:rFonts w:hint="eastAsia"/>
          <w:szCs w:val="21"/>
        </w:rPr>
        <w:t>办理日期：            年      月       日</w:t>
      </w:r>
    </w:p>
    <w:bookmarkEnd w:id="0"/>
    <w:tbl>
      <w:tblPr>
        <w:tblStyle w:val="13"/>
        <w:tblpPr w:leftFromText="180" w:rightFromText="180" w:vertAnchor="text" w:horzAnchor="page" w:tblpX="1597" w:tblpY="188"/>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55"/>
        <w:gridCol w:w="511"/>
        <w:gridCol w:w="539"/>
        <w:gridCol w:w="114"/>
        <w:gridCol w:w="1085"/>
        <w:gridCol w:w="850"/>
        <w:gridCol w:w="191"/>
        <w:gridCol w:w="709"/>
        <w:gridCol w:w="425"/>
        <w:gridCol w:w="31"/>
        <w:gridCol w:w="1185"/>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4" w:type="dxa"/>
            <w:vMerge w:val="restart"/>
            <w:vAlign w:val="center"/>
          </w:tcPr>
          <w:p>
            <w:pPr>
              <w:jc w:val="center"/>
              <w:rPr>
                <w:szCs w:val="21"/>
              </w:rPr>
            </w:pPr>
            <w:r>
              <w:rPr>
                <w:rFonts w:hint="eastAsia"/>
                <w:szCs w:val="21"/>
              </w:rPr>
              <w:t>查档人员信息</w:t>
            </w:r>
          </w:p>
        </w:tc>
        <w:tc>
          <w:tcPr>
            <w:tcW w:w="1419" w:type="dxa"/>
            <w:gridSpan w:val="4"/>
            <w:vAlign w:val="center"/>
          </w:tcPr>
          <w:p>
            <w:pPr>
              <w:jc w:val="center"/>
              <w:rPr>
                <w:szCs w:val="21"/>
              </w:rPr>
            </w:pPr>
            <w:r>
              <w:rPr>
                <w:rFonts w:hint="eastAsia"/>
                <w:szCs w:val="21"/>
              </w:rPr>
              <w:t>姓名</w:t>
            </w:r>
          </w:p>
        </w:tc>
        <w:tc>
          <w:tcPr>
            <w:tcW w:w="3291" w:type="dxa"/>
            <w:gridSpan w:val="6"/>
            <w:vAlign w:val="center"/>
          </w:tcPr>
          <w:p>
            <w:pPr>
              <w:jc w:val="center"/>
              <w:rPr>
                <w:szCs w:val="21"/>
              </w:rPr>
            </w:pPr>
            <w:r>
              <w:rPr>
                <w:rFonts w:hint="eastAsia"/>
                <w:szCs w:val="21"/>
              </w:rPr>
              <w:t>工作单位</w:t>
            </w:r>
          </w:p>
        </w:tc>
        <w:tc>
          <w:tcPr>
            <w:tcW w:w="1185" w:type="dxa"/>
            <w:vAlign w:val="center"/>
          </w:tcPr>
          <w:p>
            <w:pPr>
              <w:jc w:val="center"/>
              <w:rPr>
                <w:szCs w:val="21"/>
              </w:rPr>
            </w:pPr>
            <w:r>
              <w:rPr>
                <w:rFonts w:hint="eastAsia"/>
                <w:szCs w:val="21"/>
              </w:rPr>
              <w:t>职务</w:t>
            </w:r>
          </w:p>
        </w:tc>
        <w:tc>
          <w:tcPr>
            <w:tcW w:w="2470" w:type="dxa"/>
            <w:vAlign w:val="center"/>
          </w:tcPr>
          <w:p>
            <w:pPr>
              <w:jc w:val="center"/>
              <w:rPr>
                <w:szCs w:val="21"/>
              </w:rPr>
            </w:pPr>
            <w:r>
              <w:rPr>
                <w:rFonts w:hint="eastAsia"/>
                <w:szCs w:val="21"/>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4" w:type="dxa"/>
            <w:vMerge w:val="continue"/>
            <w:vAlign w:val="center"/>
          </w:tcPr>
          <w:p>
            <w:pPr>
              <w:jc w:val="center"/>
              <w:rPr>
                <w:szCs w:val="21"/>
              </w:rPr>
            </w:pPr>
          </w:p>
        </w:tc>
        <w:tc>
          <w:tcPr>
            <w:tcW w:w="1419" w:type="dxa"/>
            <w:gridSpan w:val="4"/>
            <w:vAlign w:val="center"/>
          </w:tcPr>
          <w:p>
            <w:pPr>
              <w:jc w:val="center"/>
              <w:rPr>
                <w:szCs w:val="21"/>
              </w:rPr>
            </w:pPr>
          </w:p>
        </w:tc>
        <w:tc>
          <w:tcPr>
            <w:tcW w:w="3291" w:type="dxa"/>
            <w:gridSpan w:val="6"/>
            <w:vAlign w:val="center"/>
          </w:tcPr>
          <w:p>
            <w:pPr>
              <w:jc w:val="center"/>
              <w:rPr>
                <w:szCs w:val="21"/>
              </w:rPr>
            </w:pPr>
          </w:p>
        </w:tc>
        <w:tc>
          <w:tcPr>
            <w:tcW w:w="1185" w:type="dxa"/>
            <w:vAlign w:val="center"/>
          </w:tcPr>
          <w:p>
            <w:pPr>
              <w:jc w:val="center"/>
              <w:rPr>
                <w:szCs w:val="21"/>
              </w:rPr>
            </w:pPr>
          </w:p>
        </w:tc>
        <w:tc>
          <w:tcPr>
            <w:tcW w:w="247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4" w:type="dxa"/>
            <w:vMerge w:val="continue"/>
            <w:vAlign w:val="center"/>
          </w:tcPr>
          <w:p>
            <w:pPr>
              <w:jc w:val="center"/>
              <w:rPr>
                <w:szCs w:val="21"/>
              </w:rPr>
            </w:pPr>
          </w:p>
        </w:tc>
        <w:tc>
          <w:tcPr>
            <w:tcW w:w="1419" w:type="dxa"/>
            <w:gridSpan w:val="4"/>
            <w:vAlign w:val="center"/>
          </w:tcPr>
          <w:p>
            <w:pPr>
              <w:jc w:val="center"/>
              <w:rPr>
                <w:szCs w:val="21"/>
              </w:rPr>
            </w:pPr>
          </w:p>
        </w:tc>
        <w:tc>
          <w:tcPr>
            <w:tcW w:w="3291" w:type="dxa"/>
            <w:gridSpan w:val="6"/>
            <w:vAlign w:val="center"/>
          </w:tcPr>
          <w:p>
            <w:pPr>
              <w:jc w:val="center"/>
              <w:rPr>
                <w:szCs w:val="21"/>
              </w:rPr>
            </w:pPr>
          </w:p>
        </w:tc>
        <w:tc>
          <w:tcPr>
            <w:tcW w:w="1185" w:type="dxa"/>
            <w:vAlign w:val="center"/>
          </w:tcPr>
          <w:p>
            <w:pPr>
              <w:jc w:val="center"/>
              <w:rPr>
                <w:szCs w:val="21"/>
              </w:rPr>
            </w:pPr>
          </w:p>
        </w:tc>
        <w:tc>
          <w:tcPr>
            <w:tcW w:w="247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4" w:type="dxa"/>
            <w:vMerge w:val="restart"/>
            <w:vAlign w:val="center"/>
          </w:tcPr>
          <w:p>
            <w:pPr>
              <w:jc w:val="center"/>
              <w:rPr>
                <w:szCs w:val="21"/>
              </w:rPr>
            </w:pPr>
            <w:r>
              <w:rPr>
                <w:rFonts w:hint="eastAsia"/>
                <w:szCs w:val="21"/>
              </w:rPr>
              <w:t>查档学生信息</w:t>
            </w:r>
          </w:p>
        </w:tc>
        <w:tc>
          <w:tcPr>
            <w:tcW w:w="766" w:type="dxa"/>
            <w:gridSpan w:val="2"/>
            <w:vAlign w:val="center"/>
          </w:tcPr>
          <w:p>
            <w:pPr>
              <w:jc w:val="center"/>
              <w:rPr>
                <w:szCs w:val="21"/>
              </w:rPr>
            </w:pPr>
            <w:r>
              <w:rPr>
                <w:rFonts w:hint="eastAsia"/>
                <w:szCs w:val="21"/>
              </w:rPr>
              <w:t>姓名</w:t>
            </w:r>
          </w:p>
        </w:tc>
        <w:tc>
          <w:tcPr>
            <w:tcW w:w="1738" w:type="dxa"/>
            <w:gridSpan w:val="3"/>
            <w:vAlign w:val="center"/>
          </w:tcPr>
          <w:p>
            <w:pPr>
              <w:jc w:val="center"/>
              <w:rPr>
                <w:szCs w:val="21"/>
              </w:rPr>
            </w:pPr>
          </w:p>
        </w:tc>
        <w:tc>
          <w:tcPr>
            <w:tcW w:w="850" w:type="dxa"/>
            <w:vAlign w:val="center"/>
          </w:tcPr>
          <w:p>
            <w:pPr>
              <w:jc w:val="center"/>
              <w:rPr>
                <w:szCs w:val="21"/>
              </w:rPr>
            </w:pPr>
            <w:r>
              <w:rPr>
                <w:rFonts w:hint="eastAsia"/>
                <w:szCs w:val="21"/>
              </w:rPr>
              <w:t>性别</w:t>
            </w:r>
          </w:p>
        </w:tc>
        <w:tc>
          <w:tcPr>
            <w:tcW w:w="1356" w:type="dxa"/>
            <w:gridSpan w:val="4"/>
            <w:vAlign w:val="center"/>
          </w:tcPr>
          <w:p>
            <w:pPr>
              <w:jc w:val="center"/>
              <w:rPr>
                <w:szCs w:val="21"/>
              </w:rPr>
            </w:pPr>
          </w:p>
        </w:tc>
        <w:tc>
          <w:tcPr>
            <w:tcW w:w="1185" w:type="dxa"/>
            <w:vAlign w:val="center"/>
          </w:tcPr>
          <w:p>
            <w:pPr>
              <w:jc w:val="center"/>
              <w:rPr>
                <w:szCs w:val="21"/>
              </w:rPr>
            </w:pPr>
            <w:r>
              <w:rPr>
                <w:rFonts w:hint="eastAsia"/>
                <w:szCs w:val="21"/>
              </w:rPr>
              <w:t>所在系</w:t>
            </w:r>
          </w:p>
        </w:tc>
        <w:tc>
          <w:tcPr>
            <w:tcW w:w="247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74" w:type="dxa"/>
            <w:vMerge w:val="continue"/>
            <w:vAlign w:val="center"/>
          </w:tcPr>
          <w:p>
            <w:pPr>
              <w:rPr>
                <w:rFonts w:ascii="黑体" w:hAnsi="黑体" w:eastAsia="黑体"/>
              </w:rPr>
            </w:pPr>
          </w:p>
        </w:tc>
        <w:tc>
          <w:tcPr>
            <w:tcW w:w="766" w:type="dxa"/>
            <w:gridSpan w:val="2"/>
            <w:vAlign w:val="center"/>
          </w:tcPr>
          <w:p>
            <w:pPr>
              <w:jc w:val="center"/>
              <w:rPr>
                <w:szCs w:val="21"/>
              </w:rPr>
            </w:pPr>
            <w:r>
              <w:rPr>
                <w:rFonts w:hint="eastAsia"/>
                <w:szCs w:val="21"/>
              </w:rPr>
              <w:t>区队</w:t>
            </w:r>
          </w:p>
        </w:tc>
        <w:tc>
          <w:tcPr>
            <w:tcW w:w="1738" w:type="dxa"/>
            <w:gridSpan w:val="3"/>
            <w:vAlign w:val="center"/>
          </w:tcPr>
          <w:p>
            <w:pPr>
              <w:jc w:val="center"/>
              <w:rPr>
                <w:szCs w:val="21"/>
              </w:rPr>
            </w:pPr>
          </w:p>
        </w:tc>
        <w:tc>
          <w:tcPr>
            <w:tcW w:w="850" w:type="dxa"/>
            <w:vAlign w:val="center"/>
          </w:tcPr>
          <w:p>
            <w:pPr>
              <w:jc w:val="center"/>
              <w:rPr>
                <w:szCs w:val="21"/>
              </w:rPr>
            </w:pPr>
            <w:r>
              <w:rPr>
                <w:rFonts w:hint="eastAsia"/>
                <w:szCs w:val="21"/>
              </w:rPr>
              <w:t>学号</w:t>
            </w:r>
          </w:p>
        </w:tc>
        <w:tc>
          <w:tcPr>
            <w:tcW w:w="1356" w:type="dxa"/>
            <w:gridSpan w:val="4"/>
            <w:vAlign w:val="center"/>
          </w:tcPr>
          <w:p>
            <w:pPr>
              <w:jc w:val="center"/>
              <w:rPr>
                <w:szCs w:val="21"/>
              </w:rPr>
            </w:pPr>
          </w:p>
        </w:tc>
        <w:tc>
          <w:tcPr>
            <w:tcW w:w="1185" w:type="dxa"/>
            <w:vAlign w:val="center"/>
          </w:tcPr>
          <w:p>
            <w:pPr>
              <w:jc w:val="center"/>
              <w:rPr>
                <w:szCs w:val="21"/>
              </w:rPr>
            </w:pPr>
            <w:r>
              <w:rPr>
                <w:rFonts w:hint="eastAsia"/>
                <w:szCs w:val="21"/>
              </w:rPr>
              <w:t>身份证号</w:t>
            </w:r>
          </w:p>
        </w:tc>
        <w:tc>
          <w:tcPr>
            <w:tcW w:w="247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4" w:type="dxa"/>
            <w:vMerge w:val="continue"/>
            <w:vAlign w:val="center"/>
          </w:tcPr>
          <w:p>
            <w:pPr>
              <w:rPr>
                <w:rFonts w:ascii="黑体" w:hAnsi="黑体" w:eastAsia="黑体"/>
              </w:rPr>
            </w:pPr>
          </w:p>
        </w:tc>
        <w:tc>
          <w:tcPr>
            <w:tcW w:w="766" w:type="dxa"/>
            <w:gridSpan w:val="2"/>
            <w:vAlign w:val="center"/>
          </w:tcPr>
          <w:p>
            <w:pPr>
              <w:jc w:val="center"/>
              <w:rPr>
                <w:szCs w:val="21"/>
              </w:rPr>
            </w:pPr>
            <w:r>
              <w:rPr>
                <w:rFonts w:hint="eastAsia"/>
                <w:szCs w:val="21"/>
              </w:rPr>
              <w:t>电话</w:t>
            </w:r>
          </w:p>
        </w:tc>
        <w:tc>
          <w:tcPr>
            <w:tcW w:w="1738" w:type="dxa"/>
            <w:gridSpan w:val="3"/>
            <w:vAlign w:val="center"/>
          </w:tcPr>
          <w:p>
            <w:pPr>
              <w:rPr>
                <w:rFonts w:ascii="黑体" w:hAnsi="黑体" w:eastAsia="黑体"/>
              </w:rPr>
            </w:pPr>
          </w:p>
        </w:tc>
        <w:tc>
          <w:tcPr>
            <w:tcW w:w="2206" w:type="dxa"/>
            <w:gridSpan w:val="5"/>
            <w:vAlign w:val="center"/>
          </w:tcPr>
          <w:p>
            <w:pPr>
              <w:jc w:val="center"/>
              <w:rPr>
                <w:rFonts w:ascii="黑体" w:hAnsi="黑体" w:eastAsia="黑体"/>
              </w:rPr>
            </w:pPr>
            <w:r>
              <w:rPr>
                <w:rFonts w:hint="eastAsia"/>
                <w:szCs w:val="21"/>
              </w:rPr>
              <w:t>所在班级辅导员</w:t>
            </w:r>
          </w:p>
        </w:tc>
        <w:tc>
          <w:tcPr>
            <w:tcW w:w="3655" w:type="dxa"/>
            <w:gridSpan w:val="2"/>
            <w:vAlign w:val="center"/>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1" w:hRule="atLeast"/>
        </w:trPr>
        <w:tc>
          <w:tcPr>
            <w:tcW w:w="929" w:type="dxa"/>
            <w:gridSpan w:val="2"/>
            <w:vAlign w:val="center"/>
          </w:tcPr>
          <w:p>
            <w:pPr>
              <w:jc w:val="center"/>
              <w:rPr>
                <w:szCs w:val="21"/>
              </w:rPr>
            </w:pPr>
            <w:r>
              <w:rPr>
                <w:rFonts w:hint="eastAsia"/>
                <w:szCs w:val="21"/>
              </w:rPr>
              <w:t>注意</w:t>
            </w:r>
          </w:p>
          <w:p>
            <w:pPr>
              <w:jc w:val="center"/>
            </w:pPr>
            <w:r>
              <w:rPr>
                <w:rFonts w:hint="eastAsia"/>
                <w:szCs w:val="21"/>
              </w:rPr>
              <w:t>事项</w:t>
            </w:r>
          </w:p>
        </w:tc>
        <w:tc>
          <w:tcPr>
            <w:tcW w:w="8110" w:type="dxa"/>
            <w:gridSpan w:val="11"/>
            <w:vAlign w:val="center"/>
          </w:tcPr>
          <w:p>
            <w:pPr>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查阅学生档案材料须在档案室或学生处办公室完成，由档案管理人员负责在场全程办理。学校有关部门和有关人员因工作需要查阅学生档案，须填写《学生档案查阅借阅审批表》履行审批手续方可查阅。校外人员因工作需要查阅学生档案，应当由2人及以上，持单位组织、人事部门或公安、保卫部门的介绍信，出具有关身份证明，说明查询内容及目的，填写《学生档案查阅借阅审批表》履行审批手续，并经系负责人或相关职能部门负责人批准后方可查阅。</w:t>
            </w:r>
          </w:p>
          <w:p>
            <w:pPr>
              <w:rPr>
                <w:rFonts w:ascii="仿宋" w:hAnsi="仿宋" w:eastAsia="仿宋"/>
              </w:rPr>
            </w:pPr>
            <w:r>
              <w:rPr>
                <w:rFonts w:hint="eastAsia" w:ascii="仿宋" w:hAnsi="仿宋" w:eastAsia="仿宋"/>
              </w:rPr>
              <w:t>2</w:t>
            </w:r>
            <w:r>
              <w:rPr>
                <w:rFonts w:ascii="仿宋" w:hAnsi="仿宋" w:eastAsia="仿宋"/>
              </w:rPr>
              <w:t>.</w:t>
            </w:r>
            <w:r>
              <w:rPr>
                <w:rFonts w:hint="eastAsia" w:ascii="仿宋" w:hAnsi="仿宋" w:eastAsia="仿宋"/>
              </w:rPr>
              <w:t>查阅人员查阅学生档案时，应当严格遵守保密制度和阅档规定，不得涂改、拆散、勾画、标记、抽取、撤换、污损、泄露、销毁档案材料。未经批准不得擅自摘记、拍摄、复制档案内容，也不得翻阅与查阅目的无关的其他材料。</w:t>
            </w:r>
          </w:p>
          <w:p>
            <w:pPr>
              <w:rPr>
                <w:rFonts w:ascii="仿宋" w:hAnsi="仿宋" w:eastAsia="仿宋"/>
              </w:rPr>
            </w:pPr>
            <w:r>
              <w:rPr>
                <w:rFonts w:hint="eastAsia" w:ascii="仿宋" w:hAnsi="仿宋" w:eastAsia="仿宋"/>
              </w:rPr>
              <w:t>3</w:t>
            </w:r>
            <w:r>
              <w:rPr>
                <w:rFonts w:ascii="仿宋" w:hAnsi="仿宋" w:eastAsia="仿宋"/>
              </w:rPr>
              <w:t>.</w:t>
            </w:r>
            <w:r>
              <w:rPr>
                <w:rFonts w:hint="eastAsia" w:ascii="仿宋" w:hAnsi="仿宋" w:eastAsia="仿宋"/>
              </w:rPr>
              <w:t>学生不得查阅本人个人档案。确有特殊原因（如办理出国手续等）需要复制有关本人档案证明材料，应当由学生本人书面申请，填写《学生档案查阅借阅审批表》履行完审批手续后，由档案管理人员按规定办理。</w:t>
            </w:r>
          </w:p>
          <w:p>
            <w:pPr>
              <w:rPr>
                <w:rFonts w:ascii="仿宋" w:hAnsi="仿宋" w:eastAsia="仿宋"/>
              </w:rPr>
            </w:pPr>
            <w:r>
              <w:rPr>
                <w:rFonts w:hint="eastAsia" w:ascii="仿宋" w:hAnsi="仿宋" w:eastAsia="仿宋"/>
              </w:rPr>
              <w:t>4</w:t>
            </w:r>
            <w:r>
              <w:rPr>
                <w:rFonts w:ascii="仿宋" w:hAnsi="仿宋" w:eastAsia="仿宋"/>
              </w:rPr>
              <w:t>.</w:t>
            </w:r>
            <w:r>
              <w:rPr>
                <w:rFonts w:hint="eastAsia" w:ascii="仿宋" w:hAnsi="仿宋" w:eastAsia="仿宋"/>
              </w:rPr>
              <w:t>学生档案一般不予借阅，确因工作需要必须借阅的，应当由借阅单位填写《学生档案查借阅审批表》，说明借阅理由及归还时间，经系负责人批准后办理借阅手续。学生档案借阅时间一般不得超过1周，借阅到期后如需延期，须重新履行审批手续。</w:t>
            </w:r>
          </w:p>
          <w:p>
            <w:r>
              <w:rPr>
                <w:rFonts w:hint="eastAsia" w:ascii="仿宋" w:hAnsi="仿宋" w:eastAsia="仿宋"/>
              </w:rPr>
              <w:t>5</w:t>
            </w:r>
            <w:r>
              <w:rPr>
                <w:rFonts w:ascii="仿宋" w:hAnsi="仿宋" w:eastAsia="仿宋"/>
              </w:rPr>
              <w:t>.</w:t>
            </w:r>
            <w:r>
              <w:rPr>
                <w:rFonts w:hint="eastAsia" w:ascii="仿宋" w:hAnsi="仿宋" w:eastAsia="仿宋"/>
              </w:rPr>
              <w:t>凡有违反学生档案管理规定，学校将视情节轻重和造成的影响对相关责任人给予批评教育或依照有关规定给予处分。构成犯罪的，由司法机关依法追究法律责任。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29" w:type="dxa"/>
            <w:gridSpan w:val="2"/>
            <w:vAlign w:val="center"/>
          </w:tcPr>
          <w:p>
            <w:pPr>
              <w:jc w:val="center"/>
              <w:rPr>
                <w:szCs w:val="21"/>
              </w:rPr>
            </w:pPr>
            <w:r>
              <w:rPr>
                <w:rFonts w:hint="eastAsia"/>
                <w:szCs w:val="21"/>
              </w:rPr>
              <w:t>申请</w:t>
            </w:r>
          </w:p>
          <w:p>
            <w:pPr>
              <w:jc w:val="center"/>
            </w:pPr>
            <w:r>
              <w:rPr>
                <w:rFonts w:hint="eastAsia"/>
                <w:szCs w:val="21"/>
              </w:rPr>
              <w:t>项目</w:t>
            </w:r>
          </w:p>
        </w:tc>
        <w:tc>
          <w:tcPr>
            <w:tcW w:w="3999" w:type="dxa"/>
            <w:gridSpan w:val="7"/>
            <w:vAlign w:val="center"/>
          </w:tcPr>
          <w:p>
            <w:pPr>
              <w:jc w:val="center"/>
              <w:rPr>
                <w:szCs w:val="21"/>
              </w:rPr>
            </w:pPr>
            <w:r>
              <w:rPr>
                <w:rFonts w:hint="eastAsia"/>
                <w:szCs w:val="21"/>
              </w:rPr>
              <w:t>□查阅学生档案</w:t>
            </w:r>
          </w:p>
        </w:tc>
        <w:tc>
          <w:tcPr>
            <w:tcW w:w="4111" w:type="dxa"/>
            <w:gridSpan w:val="4"/>
            <w:vAlign w:val="center"/>
          </w:tcPr>
          <w:p>
            <w:pPr>
              <w:jc w:val="center"/>
              <w:rPr>
                <w:szCs w:val="21"/>
              </w:rPr>
            </w:pPr>
            <w:r>
              <w:rPr>
                <w:rFonts w:hint="eastAsia"/>
                <w:szCs w:val="21"/>
              </w:rPr>
              <w:t>□借阅学生档案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29" w:type="dxa"/>
            <w:gridSpan w:val="2"/>
            <w:vAlign w:val="center"/>
          </w:tcPr>
          <w:p>
            <w:pPr>
              <w:jc w:val="center"/>
            </w:pPr>
            <w:r>
              <w:rPr>
                <w:rFonts w:hint="eastAsia"/>
              </w:rPr>
              <w:t>申请</w:t>
            </w:r>
          </w:p>
          <w:p>
            <w:pPr>
              <w:jc w:val="center"/>
              <w:rPr>
                <w:szCs w:val="21"/>
              </w:rPr>
            </w:pPr>
            <w:r>
              <w:rPr>
                <w:rFonts w:hint="eastAsia"/>
              </w:rPr>
              <w:t>事由</w:t>
            </w:r>
          </w:p>
        </w:tc>
        <w:tc>
          <w:tcPr>
            <w:tcW w:w="8110" w:type="dxa"/>
            <w:gridSpan w:val="11"/>
            <w:vAlign w:val="center"/>
          </w:tcPr>
          <w:p>
            <w:pPr>
              <w:ind w:firstLine="420" w:firstLineChars="200"/>
            </w:pPr>
          </w:p>
          <w:p>
            <w:pPr>
              <w:ind w:firstLine="420" w:firstLineChars="200"/>
            </w:pPr>
          </w:p>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29" w:type="dxa"/>
            <w:gridSpan w:val="2"/>
            <w:vAlign w:val="center"/>
          </w:tcPr>
          <w:p>
            <w:pPr>
              <w:jc w:val="center"/>
            </w:pPr>
            <w:r>
              <w:rPr>
                <w:rFonts w:hint="eastAsia"/>
              </w:rPr>
              <w:t>使用</w:t>
            </w:r>
          </w:p>
          <w:p>
            <w:pPr>
              <w:jc w:val="center"/>
            </w:pPr>
            <w:r>
              <w:rPr>
                <w:rFonts w:hint="eastAsia"/>
              </w:rPr>
              <w:t>时间</w:t>
            </w:r>
          </w:p>
        </w:tc>
        <w:tc>
          <w:tcPr>
            <w:tcW w:w="8110" w:type="dxa"/>
            <w:gridSpan w:val="11"/>
            <w:vAlign w:val="center"/>
          </w:tcPr>
          <w:p>
            <w:pPr>
              <w:rPr>
                <w:rFonts w:ascii="黑体" w:hAnsi="黑体" w:eastAsia="黑体"/>
              </w:rPr>
            </w:pPr>
            <w:r>
              <w:rPr>
                <w:rFonts w:hint="eastAsia" w:ascii="黑体" w:hAnsi="黑体" w:eastAsia="黑体"/>
              </w:rPr>
              <w:t xml:space="preserve"> </w:t>
            </w:r>
            <w:r>
              <w:rPr>
                <w:rFonts w:hint="eastAsia"/>
                <w:szCs w:val="21"/>
              </w:rPr>
              <w:t xml:space="preserve">       年    月    日   ——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929" w:type="dxa"/>
            <w:gridSpan w:val="2"/>
            <w:vAlign w:val="center"/>
          </w:tcPr>
          <w:p>
            <w:pPr>
              <w:jc w:val="center"/>
            </w:pPr>
            <w:r>
              <w:rPr>
                <w:rFonts w:hint="eastAsia"/>
              </w:rPr>
              <w:t>查借阅</w:t>
            </w:r>
          </w:p>
          <w:p>
            <w:pPr>
              <w:jc w:val="center"/>
              <w:rPr>
                <w:rFonts w:ascii="黑体" w:hAnsi="黑体" w:eastAsia="黑体"/>
              </w:rPr>
            </w:pPr>
            <w:r>
              <w:rPr>
                <w:rFonts w:hint="eastAsia"/>
              </w:rPr>
              <w:t>内容</w:t>
            </w:r>
          </w:p>
        </w:tc>
        <w:tc>
          <w:tcPr>
            <w:tcW w:w="8110" w:type="dxa"/>
            <w:gridSpan w:val="11"/>
          </w:tcPr>
          <w:p>
            <w:pPr>
              <w:rPr>
                <w:rFonts w:ascii="黑体" w:hAnsi="黑体" w:eastAsia="黑体"/>
              </w:rPr>
            </w:pPr>
            <w:r>
              <w:rPr>
                <w:rFonts w:hint="eastAsia" w:ascii="黑体" w:hAnsi="黑体" w:eastAsia="黑体"/>
              </w:rPr>
              <w:t>（如需复制，须明确提出复制要求并列出材料明细）</w:t>
            </w: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929" w:type="dxa"/>
            <w:gridSpan w:val="2"/>
            <w:vAlign w:val="center"/>
          </w:tcPr>
          <w:p>
            <w:pPr>
              <w:jc w:val="center"/>
            </w:pPr>
            <w:r>
              <w:rPr>
                <w:rFonts w:hint="eastAsia"/>
              </w:rPr>
              <w:t>查档</w:t>
            </w:r>
          </w:p>
          <w:p>
            <w:pPr>
              <w:jc w:val="center"/>
            </w:pPr>
            <w:r>
              <w:rPr>
                <w:rFonts w:hint="eastAsia"/>
              </w:rPr>
              <w:t>单位</w:t>
            </w:r>
          </w:p>
          <w:p>
            <w:pPr>
              <w:jc w:val="center"/>
            </w:pPr>
            <w:r>
              <w:rPr>
                <w:rFonts w:hint="eastAsia"/>
              </w:rPr>
              <w:t>意见</w:t>
            </w:r>
          </w:p>
        </w:tc>
        <w:tc>
          <w:tcPr>
            <w:tcW w:w="3290" w:type="dxa"/>
            <w:gridSpan w:val="6"/>
            <w:vAlign w:val="center"/>
          </w:tcPr>
          <w:p>
            <w:pPr>
              <w:jc w:val="center"/>
            </w:pPr>
          </w:p>
          <w:p>
            <w:pPr>
              <w:jc w:val="center"/>
            </w:pPr>
          </w:p>
          <w:p>
            <w:pPr>
              <w:jc w:val="left"/>
            </w:pPr>
          </w:p>
          <w:p>
            <w:pPr>
              <w:jc w:val="left"/>
            </w:pPr>
            <w:r>
              <w:rPr>
                <w:rFonts w:hint="eastAsia"/>
              </w:rPr>
              <w:t xml:space="preserve">负责人签字：           </w:t>
            </w:r>
          </w:p>
          <w:p>
            <w:pPr>
              <w:jc w:val="left"/>
            </w:pPr>
            <w:r>
              <w:rPr>
                <w:rFonts w:hint="eastAsia"/>
              </w:rPr>
              <w:t xml:space="preserve">单位公章：           </w:t>
            </w:r>
          </w:p>
          <w:p>
            <w:pPr>
              <w:ind w:firstLine="1260" w:firstLineChars="600"/>
              <w:jc w:val="left"/>
            </w:pPr>
            <w:r>
              <w:rPr>
                <w:rFonts w:hint="eastAsia"/>
              </w:rPr>
              <w:t>年    月   日</w:t>
            </w:r>
          </w:p>
          <w:p>
            <w:pPr>
              <w:jc w:val="center"/>
            </w:pPr>
          </w:p>
        </w:tc>
        <w:tc>
          <w:tcPr>
            <w:tcW w:w="1134" w:type="dxa"/>
            <w:gridSpan w:val="2"/>
            <w:vAlign w:val="center"/>
          </w:tcPr>
          <w:p>
            <w:pPr>
              <w:jc w:val="center"/>
            </w:pPr>
            <w:r>
              <w:rPr>
                <w:rFonts w:hint="eastAsia"/>
              </w:rPr>
              <w:t>档案</w:t>
            </w:r>
          </w:p>
          <w:p>
            <w:pPr>
              <w:jc w:val="center"/>
            </w:pPr>
            <w:r>
              <w:rPr>
                <w:rFonts w:hint="eastAsia"/>
              </w:rPr>
              <w:t>管理</w:t>
            </w:r>
          </w:p>
          <w:p>
            <w:pPr>
              <w:jc w:val="center"/>
            </w:pPr>
            <w:r>
              <w:rPr>
                <w:rFonts w:hint="eastAsia"/>
              </w:rPr>
              <w:t>人员</w:t>
            </w:r>
          </w:p>
          <w:p>
            <w:pPr>
              <w:jc w:val="center"/>
            </w:pPr>
            <w:r>
              <w:rPr>
                <w:rFonts w:hint="eastAsia"/>
              </w:rPr>
              <w:t>意见</w:t>
            </w:r>
          </w:p>
        </w:tc>
        <w:tc>
          <w:tcPr>
            <w:tcW w:w="3686" w:type="dxa"/>
            <w:gridSpan w:val="3"/>
            <w:vAlign w:val="center"/>
          </w:tcPr>
          <w:p>
            <w:pPr>
              <w:jc w:val="center"/>
            </w:pPr>
          </w:p>
          <w:p>
            <w:pPr>
              <w:jc w:val="center"/>
            </w:pPr>
          </w:p>
          <w:p>
            <w:pPr>
              <w:jc w:val="center"/>
            </w:pPr>
          </w:p>
          <w:p>
            <w:pPr>
              <w:jc w:val="center"/>
            </w:pPr>
          </w:p>
          <w:p>
            <w:pPr>
              <w:ind w:firstLine="630" w:firstLineChars="300"/>
              <w:jc w:val="left"/>
            </w:pPr>
            <w:r>
              <w:rPr>
                <w:rFonts w:hint="eastAsia"/>
              </w:rPr>
              <w:t xml:space="preserve">签字：           </w:t>
            </w:r>
          </w:p>
          <w:p>
            <w:pPr>
              <w:ind w:firstLine="1260" w:firstLineChars="600"/>
              <w:jc w:val="left"/>
            </w:pPr>
            <w:r>
              <w:rPr>
                <w:rFonts w:hint="eastAsia"/>
              </w:rPr>
              <w:t>年    月   日</w: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929" w:type="dxa"/>
            <w:gridSpan w:val="2"/>
            <w:vAlign w:val="center"/>
          </w:tcPr>
          <w:p>
            <w:pPr>
              <w:jc w:val="center"/>
            </w:pPr>
            <w:r>
              <w:rPr>
                <w:rFonts w:hint="eastAsia"/>
              </w:rPr>
              <w:t>档案</w:t>
            </w:r>
          </w:p>
          <w:p>
            <w:pPr>
              <w:jc w:val="center"/>
            </w:pPr>
            <w:r>
              <w:rPr>
                <w:rFonts w:hint="eastAsia"/>
              </w:rPr>
              <w:t>管理</w:t>
            </w:r>
          </w:p>
          <w:p>
            <w:pPr>
              <w:jc w:val="center"/>
            </w:pPr>
            <w:r>
              <w:rPr>
                <w:rFonts w:hint="eastAsia"/>
              </w:rPr>
              <w:t>部门</w:t>
            </w:r>
          </w:p>
          <w:p>
            <w:pPr>
              <w:jc w:val="center"/>
            </w:pPr>
            <w:r>
              <w:rPr>
                <w:rFonts w:hint="eastAsia"/>
              </w:rPr>
              <w:t>意见</w:t>
            </w:r>
          </w:p>
        </w:tc>
        <w:tc>
          <w:tcPr>
            <w:tcW w:w="8110" w:type="dxa"/>
            <w:gridSpan w:val="11"/>
            <w:vAlign w:val="center"/>
          </w:tcPr>
          <w:p>
            <w:pPr>
              <w:jc w:val="center"/>
            </w:pPr>
          </w:p>
          <w:p>
            <w:pPr>
              <w:jc w:val="center"/>
            </w:pPr>
          </w:p>
          <w:p>
            <w:pPr>
              <w:jc w:val="both"/>
            </w:pPr>
          </w:p>
          <w:p>
            <w:pPr>
              <w:jc w:val="center"/>
            </w:pPr>
            <w:r>
              <w:rPr>
                <w:rFonts w:hint="eastAsia"/>
              </w:rPr>
              <w:t xml:space="preserve">负责人签字：                  </w:t>
            </w:r>
          </w:p>
          <w:p>
            <w:pPr>
              <w:jc w:val="center"/>
            </w:pPr>
            <w:r>
              <w:rPr>
                <w:rFonts w:hint="eastAsia"/>
              </w:rPr>
              <w:t xml:space="preserve">单位公章：                  </w:t>
            </w:r>
          </w:p>
          <w:p>
            <w:pPr>
              <w:jc w:val="center"/>
            </w:pPr>
            <w:r>
              <w:rPr>
                <w:rFonts w:hint="eastAsia"/>
              </w:rPr>
              <w:t>年    月   日</w: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29" w:type="dxa"/>
            <w:gridSpan w:val="2"/>
            <w:vAlign w:val="center"/>
          </w:tcPr>
          <w:p>
            <w:pPr>
              <w:jc w:val="center"/>
            </w:pPr>
            <w:r>
              <w:rPr>
                <w:rFonts w:hint="eastAsia"/>
              </w:rPr>
              <w:t>备注</w:t>
            </w:r>
          </w:p>
        </w:tc>
        <w:tc>
          <w:tcPr>
            <w:tcW w:w="8110" w:type="dxa"/>
            <w:gridSpan w:val="11"/>
            <w:vAlign w:val="center"/>
          </w:tcPr>
          <w:p>
            <w:pPr>
              <w:jc w:val="left"/>
            </w:pPr>
            <w:r>
              <w:rPr>
                <w:rFonts w:hint="eastAsia"/>
              </w:rPr>
              <w:t>此表一式一份，须正反面打印。签字部分均须手写，其余部分可打印。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039" w:type="dxa"/>
            <w:gridSpan w:val="13"/>
            <w:vAlign w:val="center"/>
          </w:tcPr>
          <w:p>
            <w:pPr>
              <w:rPr>
                <w:rFonts w:ascii="黑体" w:hAnsi="黑体" w:eastAsia="黑体" w:cs="微软雅黑"/>
                <w:sz w:val="32"/>
                <w:szCs w:val="32"/>
              </w:rPr>
            </w:pPr>
            <w:bookmarkStart w:id="1" w:name="_Hlk43293520"/>
            <w:r>
              <w:rPr>
                <w:rFonts w:hint="eastAsia" w:ascii="黑体" w:hAnsi="黑体" w:eastAsia="黑体" w:cs="微软雅黑"/>
                <w:sz w:val="32"/>
                <w:szCs w:val="32"/>
              </w:rPr>
              <w:t>借阅学生档案材料归还情况</w:t>
            </w:r>
            <w:bookmarkEnd w:id="1"/>
          </w:p>
          <w:p>
            <w:pPr>
              <w:rPr>
                <w:rFonts w:ascii="黑体" w:hAnsi="黑体" w:eastAsia="黑体" w:cs="微软雅黑"/>
                <w:sz w:val="32"/>
                <w:szCs w:val="32"/>
              </w:rPr>
            </w:pPr>
            <w:r>
              <w:rPr>
                <w:rFonts w:hint="eastAsia"/>
              </w:rPr>
              <w:t>（以下内容由档案管理人员填写，对归还材料内容及数量进行鉴别、审查及核对，无误后归档）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979" w:type="dxa"/>
            <w:gridSpan w:val="4"/>
            <w:vAlign w:val="center"/>
          </w:tcPr>
          <w:p>
            <w:r>
              <w:rPr>
                <w:rFonts w:hint="eastAsia"/>
              </w:rPr>
              <w:t>档案材料完整度</w:t>
            </w:r>
          </w:p>
        </w:tc>
        <w:tc>
          <w:tcPr>
            <w:tcW w:w="7060" w:type="dxa"/>
            <w:gridSpan w:val="9"/>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979" w:type="dxa"/>
            <w:gridSpan w:val="4"/>
            <w:vAlign w:val="center"/>
          </w:tcPr>
          <w:p>
            <w:r>
              <w:rPr>
                <w:rFonts w:hint="eastAsia"/>
              </w:rPr>
              <w:t>档案材料归还时间</w:t>
            </w:r>
          </w:p>
        </w:tc>
        <w:tc>
          <w:tcPr>
            <w:tcW w:w="7060" w:type="dxa"/>
            <w:gridSpan w:val="9"/>
            <w:vAlign w:val="center"/>
          </w:tcPr>
          <w:p>
            <w:r>
              <w:rPr>
                <w:rFonts w:hint="eastAsia"/>
              </w:rPr>
              <w:t>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979" w:type="dxa"/>
            <w:gridSpan w:val="4"/>
            <w:vAlign w:val="center"/>
          </w:tcPr>
          <w:p>
            <w:r>
              <w:rPr>
                <w:rFonts w:hint="eastAsia"/>
              </w:rPr>
              <w:t>归档时间</w:t>
            </w:r>
          </w:p>
        </w:tc>
        <w:tc>
          <w:tcPr>
            <w:tcW w:w="7060" w:type="dxa"/>
            <w:gridSpan w:val="9"/>
            <w:vAlign w:val="center"/>
          </w:tcPr>
          <w:p>
            <w:r>
              <w:rPr>
                <w:rFonts w:hint="eastAsia"/>
              </w:rPr>
              <w:t>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979" w:type="dxa"/>
            <w:gridSpan w:val="4"/>
            <w:vAlign w:val="center"/>
          </w:tcPr>
          <w:p>
            <w:r>
              <w:rPr>
                <w:rFonts w:hint="eastAsia"/>
              </w:rPr>
              <w:t>备注</w:t>
            </w:r>
          </w:p>
        </w:tc>
        <w:tc>
          <w:tcPr>
            <w:tcW w:w="7060" w:type="dxa"/>
            <w:gridSpan w:val="9"/>
            <w:vAlign w:val="center"/>
          </w:tcPr>
          <w:p/>
        </w:tc>
      </w:tr>
    </w:tbl>
    <w:p/>
    <w:p>
      <w:pPr>
        <w:rPr>
          <w:rFonts w:ascii="黑体" w:hAnsi="黑体" w:eastAsia="黑体"/>
          <w:sz w:val="32"/>
          <w:szCs w:val="32"/>
        </w:rPr>
      </w:pPr>
      <w:r>
        <w:rPr>
          <w:rFonts w:hint="eastAsia"/>
        </w:rPr>
        <w:t>档案管理人员签字：                          制表</w:t>
      </w:r>
    </w:p>
    <w:p>
      <w:pPr>
        <w:spacing w:before="156" w:beforeLines="50"/>
        <w:rPr>
          <w:rFonts w:ascii="仿宋" w:hAnsi="仿宋" w:eastAsia="仿宋"/>
          <w:sz w:val="32"/>
          <w:szCs w:val="32"/>
        </w:rPr>
      </w:pPr>
      <w:r>
        <w:rPr>
          <w:rFonts w:hint="eastAsia" w:ascii="黑体" w:hAnsi="黑体" w:eastAsia="黑体"/>
          <w:sz w:val="32"/>
          <w:szCs w:val="32"/>
        </w:rPr>
        <w:t>附件2</w:t>
      </w:r>
    </w:p>
    <w:p>
      <w:pPr>
        <w:rPr>
          <w:rFonts w:ascii="仿宋" w:hAnsi="仿宋" w:eastAsia="仿宋"/>
          <w:sz w:val="24"/>
          <w:u w:val="single"/>
        </w:rPr>
      </w:pPr>
      <w:r>
        <w:rPr>
          <w:rFonts w:ascii="仿宋" w:hAnsi="仿宋" w:eastAsia="仿宋"/>
          <w:sz w:val="24"/>
        </w:rPr>
        <w:t>序号：</w:t>
      </w:r>
      <w:r>
        <w:rPr>
          <w:rFonts w:ascii="仿宋" w:hAnsi="仿宋" w:eastAsia="仿宋"/>
          <w:sz w:val="24"/>
          <w:u w:val="single"/>
        </w:rPr>
        <w:t xml:space="preserve">               </w:t>
      </w:r>
      <w:r>
        <w:rPr>
          <w:rFonts w:ascii="仿宋" w:hAnsi="仿宋" w:eastAsia="仿宋"/>
          <w:sz w:val="24"/>
        </w:rPr>
        <w:t xml:space="preserve">                            存根编号：</w:t>
      </w:r>
      <w:r>
        <w:rPr>
          <w:rFonts w:hint="eastAsia" w:ascii="仿宋" w:hAnsi="仿宋" w:eastAsia="仿宋"/>
          <w:sz w:val="24"/>
          <w:u w:val="single"/>
        </w:rPr>
        <w:t xml:space="preserve"> </w:t>
      </w:r>
      <w:r>
        <w:rPr>
          <w:rFonts w:ascii="仿宋" w:hAnsi="仿宋" w:eastAsia="仿宋"/>
          <w:sz w:val="24"/>
          <w:u w:val="single"/>
        </w:rPr>
        <w:t xml:space="preserve">             </w:t>
      </w:r>
    </w:p>
    <w:p>
      <w:pPr>
        <w:spacing w:before="156" w:beforeLines="50"/>
        <w:jc w:val="center"/>
        <w:rPr>
          <w:rFonts w:ascii="微软雅黑" w:hAnsi="仿宋" w:eastAsia="微软雅黑"/>
          <w:sz w:val="36"/>
          <w:szCs w:val="36"/>
        </w:rPr>
      </w:pPr>
      <w:r>
        <w:rPr>
          <w:rFonts w:hint="eastAsia" w:ascii="微软雅黑" w:hAnsi="仿宋" w:eastAsia="微软雅黑"/>
          <w:sz w:val="36"/>
          <w:szCs w:val="36"/>
        </w:rPr>
        <w:t>人事档案转递单（存根）</w:t>
      </w:r>
    </w:p>
    <w:tbl>
      <w:tblPr>
        <w:tblStyle w:val="13"/>
        <w:tblW w:w="919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950"/>
        <w:gridCol w:w="1269"/>
        <w:gridCol w:w="2001"/>
        <w:gridCol w:w="1335"/>
        <w:gridCol w:w="707"/>
        <w:gridCol w:w="9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9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b/>
                <w:bCs/>
                <w:sz w:val="22"/>
              </w:rPr>
            </w:pPr>
            <w:r>
              <w:rPr>
                <w:rFonts w:ascii="仿宋" w:hAnsi="仿宋" w:eastAsia="仿宋"/>
                <w:b/>
                <w:bCs/>
                <w:sz w:val="22"/>
              </w:rPr>
              <w:t>寄往单位名称</w:t>
            </w:r>
          </w:p>
        </w:tc>
        <w:tc>
          <w:tcPr>
            <w:tcW w:w="126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b/>
                <w:bCs/>
                <w:sz w:val="22"/>
              </w:rPr>
            </w:pPr>
            <w:r>
              <w:rPr>
                <w:rFonts w:ascii="仿宋" w:hAnsi="仿宋" w:eastAsia="仿宋"/>
                <w:b/>
                <w:bCs/>
                <w:sz w:val="22"/>
              </w:rPr>
              <w:t>毕业生</w:t>
            </w:r>
          </w:p>
          <w:p>
            <w:pPr>
              <w:spacing w:line="320" w:lineRule="exact"/>
              <w:rPr>
                <w:rFonts w:ascii="仿宋" w:hAnsi="仿宋" w:eastAsia="仿宋"/>
                <w:b/>
                <w:bCs/>
                <w:sz w:val="22"/>
              </w:rPr>
            </w:pPr>
            <w:r>
              <w:rPr>
                <w:rFonts w:ascii="仿宋" w:hAnsi="仿宋" w:eastAsia="仿宋"/>
                <w:b/>
                <w:bCs/>
                <w:sz w:val="22"/>
              </w:rPr>
              <w:t>姓名</w:t>
            </w:r>
          </w:p>
        </w:tc>
        <w:tc>
          <w:tcPr>
            <w:tcW w:w="200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b/>
                <w:bCs/>
                <w:sz w:val="22"/>
              </w:rPr>
            </w:pPr>
            <w:r>
              <w:rPr>
                <w:rFonts w:hint="eastAsia" w:ascii="仿宋" w:hAnsi="仿宋" w:eastAsia="仿宋"/>
                <w:b/>
                <w:bCs/>
                <w:sz w:val="22"/>
              </w:rPr>
              <w:t>系</w:t>
            </w:r>
          </w:p>
        </w:tc>
        <w:tc>
          <w:tcPr>
            <w:tcW w:w="133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b/>
                <w:bCs/>
                <w:sz w:val="22"/>
              </w:rPr>
            </w:pPr>
            <w:r>
              <w:rPr>
                <w:rFonts w:ascii="仿宋" w:hAnsi="仿宋" w:eastAsia="仿宋"/>
                <w:b/>
                <w:bCs/>
                <w:sz w:val="22"/>
              </w:rPr>
              <w:t>专 业</w:t>
            </w:r>
          </w:p>
        </w:tc>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b/>
                <w:bCs/>
                <w:sz w:val="22"/>
              </w:rPr>
            </w:pPr>
            <w:r>
              <w:rPr>
                <w:rFonts w:ascii="仿宋" w:hAnsi="仿宋" w:eastAsia="仿宋"/>
                <w:b/>
                <w:bCs/>
                <w:sz w:val="22"/>
              </w:rPr>
              <w:t>数量</w:t>
            </w:r>
          </w:p>
        </w:tc>
        <w:tc>
          <w:tcPr>
            <w:tcW w:w="9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b/>
                <w:bCs/>
                <w:sz w:val="22"/>
              </w:rPr>
            </w:pPr>
            <w:r>
              <w:rPr>
                <w:rFonts w:ascii="仿宋" w:hAnsi="仿宋" w:eastAsia="仿宋"/>
                <w:b/>
                <w:bCs/>
                <w:sz w:val="22"/>
              </w:rPr>
              <w:t>备 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84" w:hRule="atLeast"/>
        </w:trPr>
        <w:tc>
          <w:tcPr>
            <w:tcW w:w="295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2"/>
              </w:rPr>
            </w:pPr>
          </w:p>
        </w:tc>
        <w:tc>
          <w:tcPr>
            <w:tcW w:w="1269" w:type="dxa"/>
            <w:vAlign w:val="center"/>
          </w:tcPr>
          <w:p>
            <w:pPr>
              <w:rPr>
                <w:rFonts w:ascii="仿宋" w:hAnsi="仿宋" w:eastAsia="仿宋"/>
                <w:sz w:val="22"/>
              </w:rPr>
            </w:pPr>
          </w:p>
        </w:tc>
        <w:tc>
          <w:tcPr>
            <w:tcW w:w="0" w:type="auto"/>
            <w:vAlign w:val="center"/>
          </w:tcPr>
          <w:p>
            <w:pPr>
              <w:rPr>
                <w:rFonts w:ascii="仿宋" w:hAnsi="仿宋" w:eastAsia="仿宋"/>
                <w:sz w:val="22"/>
              </w:rPr>
            </w:pPr>
          </w:p>
        </w:tc>
        <w:tc>
          <w:tcPr>
            <w:tcW w:w="0" w:type="auto"/>
            <w:vAlign w:val="center"/>
          </w:tcPr>
          <w:p>
            <w:pPr>
              <w:rPr>
                <w:rFonts w:ascii="仿宋" w:hAnsi="仿宋" w:eastAsia="仿宋"/>
                <w:sz w:val="22"/>
              </w:rPr>
            </w:pPr>
          </w:p>
        </w:tc>
        <w:tc>
          <w:tcPr>
            <w:tcW w:w="0" w:type="auto"/>
            <w:vAlign w:val="center"/>
          </w:tcPr>
          <w:p>
            <w:pPr>
              <w:rPr>
                <w:rFonts w:ascii="仿宋" w:hAnsi="仿宋" w:eastAsia="仿宋"/>
                <w:sz w:val="22"/>
              </w:rPr>
            </w:pPr>
            <w:r>
              <w:rPr>
                <w:rFonts w:ascii="仿宋" w:hAnsi="仿宋" w:eastAsia="仿宋"/>
                <w:sz w:val="22"/>
              </w:rPr>
              <w:t>壹份</w:t>
            </w:r>
          </w:p>
        </w:tc>
        <w:tc>
          <w:tcPr>
            <w:tcW w:w="0" w:type="auto"/>
            <w:vAlign w:val="center"/>
          </w:tcPr>
          <w:p>
            <w:pPr>
              <w:rPr>
                <w:rFonts w:ascii="仿宋" w:hAnsi="仿宋" w:eastAsia="仿宋"/>
                <w:sz w:val="22"/>
              </w:rPr>
            </w:pPr>
          </w:p>
        </w:tc>
      </w:tr>
    </w:tbl>
    <w:p>
      <w:pPr>
        <w:rPr>
          <w:rFonts w:ascii="仿宋" w:hAnsi="仿宋" w:eastAsia="仿宋"/>
          <w:b/>
          <w:bCs/>
          <w:szCs w:val="21"/>
        </w:rPr>
      </w:pPr>
      <w:r>
        <w:rPr>
          <w:rFonts w:ascii="仿宋" w:hAnsi="仿宋" w:eastAsia="仿宋"/>
          <w:b/>
          <w:bCs/>
          <w:szCs w:val="21"/>
        </w:rPr>
        <w:t>注： 此联应及时与回执核对并粘贴在一起， 以便</w:t>
      </w:r>
      <w:r>
        <w:rPr>
          <w:rFonts w:hint="eastAsia" w:ascii="仿宋" w:hAnsi="仿宋" w:eastAsia="仿宋"/>
          <w:b/>
          <w:bCs/>
          <w:szCs w:val="21"/>
        </w:rPr>
        <w:t>核查</w:t>
      </w:r>
      <w:r>
        <w:rPr>
          <w:rFonts w:ascii="仿宋" w:hAnsi="仿宋" w:eastAsia="仿宋"/>
          <w:b/>
          <w:bCs/>
          <w:szCs w:val="21"/>
        </w:rPr>
        <w:t>。</w:t>
      </w:r>
    </w:p>
    <w:p>
      <w:pPr>
        <w:spacing w:before="156" w:beforeLines="50"/>
        <w:rPr>
          <w:rFonts w:ascii="仿宋" w:hAnsi="仿宋" w:eastAsia="仿宋"/>
          <w:sz w:val="24"/>
        </w:rPr>
      </w:pPr>
      <w:r>
        <w:rPr>
          <w:rFonts w:hint="eastAsia" w:ascii="仿宋" w:hAnsi="仿宋" w:eastAsia="仿宋"/>
          <w:sz w:val="24"/>
        </w:rPr>
        <w:t>档案管理教师</w:t>
      </w:r>
      <w:r>
        <w:rPr>
          <w:rFonts w:ascii="仿宋" w:hAnsi="仿宋" w:eastAsia="仿宋"/>
          <w:sz w:val="24"/>
        </w:rPr>
        <w:t>签名：</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 xml:space="preserve">                 </w:t>
      </w:r>
      <w:r>
        <w:rPr>
          <w:rFonts w:ascii="仿宋" w:hAnsi="仿宋" w:eastAsia="仿宋"/>
          <w:sz w:val="24"/>
          <w:u w:val="single"/>
        </w:rPr>
        <w:t xml:space="preserve">         </w:t>
      </w:r>
      <w:r>
        <w:rPr>
          <w:rFonts w:ascii="仿宋" w:hAnsi="仿宋" w:eastAsia="仿宋"/>
          <w:sz w:val="24"/>
        </w:rPr>
        <w:t>年</w:t>
      </w:r>
      <w:r>
        <w:rPr>
          <w:rFonts w:ascii="仿宋" w:hAnsi="仿宋" w:eastAsia="仿宋"/>
          <w:sz w:val="24"/>
          <w:u w:val="single"/>
        </w:rPr>
        <w:t xml:space="preserve">    </w:t>
      </w:r>
      <w:r>
        <w:rPr>
          <w:rFonts w:ascii="仿宋" w:hAnsi="仿宋" w:eastAsia="仿宋"/>
          <w:sz w:val="24"/>
        </w:rPr>
        <w:t>月</w:t>
      </w:r>
      <w:r>
        <w:rPr>
          <w:rFonts w:ascii="仿宋" w:hAnsi="仿宋" w:eastAsia="仿宋"/>
          <w:sz w:val="24"/>
          <w:u w:val="single"/>
        </w:rPr>
        <w:t xml:space="preserve">    </w:t>
      </w:r>
      <w:r>
        <w:rPr>
          <w:rFonts w:ascii="仿宋" w:hAnsi="仿宋" w:eastAsia="仿宋"/>
          <w:sz w:val="24"/>
        </w:rPr>
        <w:t>日</w:t>
      </w:r>
    </w:p>
    <w:p>
      <w:pPr>
        <w:rPr>
          <w:rFonts w:ascii="仿宋" w:hAnsi="仿宋" w:eastAsia="仿宋"/>
          <w:sz w:val="24"/>
        </w:rPr>
      </w:pPr>
      <w:bookmarkStart w:id="2" w:name="_Hlk43296942"/>
      <w:r>
        <w:pict>
          <v:shape id="_x0000_s1026" o:spid="_x0000_s1026" o:spt="136" type="#_x0000_t136" style="position:absolute;left:0pt;margin-left:151.6pt;margin-top:12.05pt;height:9.75pt;width:136.5pt;z-index:-251655168;mso-width-relative:margin;mso-height-relative:margin;" fillcolor="#A5A5A5" filled="t" stroked="t" coordsize="21600,21600">
            <v:path/>
            <v:fill on="t" focussize="0,0"/>
            <v:stroke color="#A5A5A5"/>
            <v:imagedata o:title=""/>
            <o:lock v:ext="edit"/>
            <v:textpath on="t" fitshape="t" fitpath="t" trim="t" xscale="f" string="学生处章（左旋 90 度骑线）" style="font-family:楷体;font-size:10pt;font-weight:bold;v-text-align:center;"/>
          </v:shape>
        </w:pict>
      </w:r>
      <w:r>
        <w:rPr>
          <w:rFonts w:ascii="微软雅黑" w:hAnsi="仿宋" w:eastAsia="微软雅黑"/>
          <w:sz w:val="36"/>
          <w:szCs w:val="36"/>
        </w:rPr>
        <w:sym w:font="Wingdings 2" w:char="F025"/>
      </w:r>
      <w:bookmarkEnd w:id="2"/>
      <w:r>
        <w:rPr>
          <w:rFonts w:ascii="仿宋" w:hAnsi="仿宋" w:eastAsia="仿宋"/>
          <w:sz w:val="24"/>
        </w:rPr>
        <w:t>………………………………………………………………………………………</w:t>
      </w:r>
      <w:r>
        <w:rPr>
          <w:rFonts w:ascii="微软雅黑" w:hAnsi="仿宋" w:eastAsia="微软雅黑"/>
          <w:sz w:val="36"/>
          <w:szCs w:val="36"/>
        </w:rPr>
        <w:sym w:font="Wingdings 2" w:char="F025"/>
      </w:r>
    </w:p>
    <w:p>
      <w:pPr>
        <w:spacing w:before="156" w:beforeLines="50"/>
        <w:rPr>
          <w:rFonts w:ascii="微软雅黑" w:hAnsi="仿宋" w:eastAsia="微软雅黑"/>
          <w:sz w:val="36"/>
          <w:szCs w:val="36"/>
        </w:rPr>
      </w:pPr>
      <w:r>
        <w:rPr>
          <w:rFonts w:ascii="微软雅黑" w:hAnsi="仿宋" w:eastAsia="微软雅黑"/>
          <w:sz w:val="36"/>
          <w:szCs w:val="36"/>
        </w:rPr>
        <w:t>人事档案转递通知单</w:t>
      </w:r>
    </w:p>
    <w:p>
      <w:pPr>
        <w:spacing w:before="156" w:beforeLines="50"/>
        <w:rPr>
          <w:rFonts w:ascii="仿宋" w:hAnsi="仿宋" w:eastAsia="仿宋"/>
          <w:sz w:val="24"/>
        </w:rPr>
      </w:pP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pPr>
        <w:spacing w:before="156" w:beforeLines="50"/>
        <w:ind w:firstLine="480" w:firstLineChars="200"/>
        <w:rPr>
          <w:rFonts w:ascii="仿宋" w:hAnsi="仿宋" w:eastAsia="仿宋"/>
          <w:sz w:val="24"/>
        </w:rPr>
      </w:pPr>
      <w:r>
        <w:rPr>
          <w:rFonts w:ascii="仿宋" w:hAnsi="仿宋" w:eastAsia="仿宋"/>
          <w:sz w:val="24"/>
        </w:rPr>
        <w:t>兹将</w:t>
      </w:r>
      <w:r>
        <w:rPr>
          <w:rFonts w:hint="eastAsia" w:ascii="仿宋" w:hAnsi="仿宋" w:eastAsia="仿宋"/>
          <w:sz w:val="24"/>
        </w:rPr>
        <w:t>宁夏警官职业学院</w:t>
      </w:r>
      <w:r>
        <w:rPr>
          <w:rFonts w:ascii="仿宋" w:hAnsi="仿宋" w:eastAsia="仿宋"/>
          <w:sz w:val="24"/>
        </w:rPr>
        <w:t>毕业生</w:t>
      </w:r>
      <w:r>
        <w:rPr>
          <w:rFonts w:ascii="仿宋" w:hAnsi="仿宋" w:eastAsia="仿宋"/>
          <w:sz w:val="24"/>
          <w:u w:val="single"/>
        </w:rPr>
        <w:t xml:space="preserve">          </w:t>
      </w:r>
      <w:r>
        <w:rPr>
          <w:rFonts w:ascii="仿宋" w:hAnsi="仿宋" w:eastAsia="仿宋"/>
          <w:sz w:val="24"/>
        </w:rPr>
        <w:t>的人事档案共</w:t>
      </w:r>
      <w:r>
        <w:rPr>
          <w:rFonts w:ascii="仿宋" w:hAnsi="仿宋" w:eastAsia="仿宋"/>
          <w:sz w:val="24"/>
          <w:u w:val="single"/>
        </w:rPr>
        <w:t xml:space="preserve"> 壹 </w:t>
      </w:r>
      <w:r>
        <w:rPr>
          <w:rFonts w:ascii="仿宋" w:hAnsi="仿宋" w:eastAsia="仿宋"/>
          <w:sz w:val="24"/>
        </w:rPr>
        <w:t>份（册）转递你处，请清点查收，并将回执及时寄回为盼。</w:t>
      </w:r>
    </w:p>
    <w:p>
      <w:pPr>
        <w:spacing w:before="50"/>
        <w:rPr>
          <w:rFonts w:ascii="仿宋" w:hAnsi="仿宋" w:eastAsia="仿宋"/>
          <w:sz w:val="24"/>
        </w:rPr>
      </w:pPr>
    </w:p>
    <w:p>
      <w:pPr>
        <w:spacing w:before="50"/>
        <w:rPr>
          <w:rFonts w:ascii="仿宋" w:hAnsi="仿宋" w:eastAsia="仿宋"/>
          <w:sz w:val="24"/>
        </w:rPr>
      </w:pPr>
      <w:r>
        <w:rPr>
          <w:rFonts w:hint="eastAsia" w:ascii="仿宋" w:hAnsi="仿宋" w:eastAsia="仿宋"/>
          <w:sz w:val="24"/>
        </w:rPr>
        <w:t xml:space="preserve">                                           宁夏警官职业学院</w:t>
      </w:r>
    </w:p>
    <w:p>
      <w:pPr>
        <w:spacing w:before="50"/>
        <w:ind w:firstLine="5520" w:firstLineChars="2300"/>
        <w:rPr>
          <w:rFonts w:ascii="仿宋" w:hAnsi="仿宋" w:eastAsia="仿宋"/>
          <w:sz w:val="24"/>
        </w:rPr>
      </w:pPr>
      <w:r>
        <w:rPr>
          <w:rFonts w:hint="eastAsia" w:ascii="仿宋" w:hAnsi="仿宋" w:eastAsia="仿宋"/>
          <w:sz w:val="24"/>
        </w:rPr>
        <w:t>学生处（盖章）</w:t>
      </w:r>
      <w:r>
        <w:rPr>
          <w:rFonts w:ascii="仿宋" w:hAnsi="仿宋" w:eastAsia="仿宋"/>
          <w:sz w:val="24"/>
        </w:rPr>
        <w:t xml:space="preserve">     </w:t>
      </w:r>
    </w:p>
    <w:p>
      <w:pPr>
        <w:spacing w:before="156" w:beforeLines="50"/>
        <w:rPr>
          <w:rFonts w:ascii="仿宋" w:hAnsi="仿宋" w:eastAsia="仿宋"/>
          <w:sz w:val="24"/>
        </w:rPr>
      </w:pPr>
    </w:p>
    <w:p>
      <w:pPr>
        <w:rPr>
          <w:rFonts w:ascii="仿宋" w:hAnsi="仿宋" w:eastAsia="仿宋"/>
          <w:sz w:val="24"/>
        </w:rPr>
      </w:pPr>
      <w:r>
        <w:rPr>
          <w:rFonts w:ascii="微软雅黑" w:hAnsi="仿宋" w:eastAsia="微软雅黑"/>
          <w:sz w:val="36"/>
          <w:szCs w:val="36"/>
        </w:rPr>
        <w:sym w:font="Wingdings 2" w:char="F025"/>
      </w:r>
      <w:r>
        <w:rPr>
          <w:rFonts w:ascii="仿宋" w:hAnsi="仿宋" w:eastAsia="仿宋"/>
          <w:sz w:val="24"/>
        </w:rPr>
        <w:t>………………………………………………………………………………………</w:t>
      </w:r>
      <w:r>
        <w:rPr>
          <w:rFonts w:ascii="微软雅黑" w:hAnsi="仿宋" w:eastAsia="微软雅黑"/>
          <w:sz w:val="36"/>
          <w:szCs w:val="36"/>
        </w:rPr>
        <w:sym w:font="Wingdings 2" w:char="F025"/>
      </w:r>
    </w:p>
    <w:tbl>
      <w:tblPr>
        <w:tblStyle w:val="13"/>
        <w:tblW w:w="91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0"/>
        <w:gridCol w:w="82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48" w:hRule="atLeast"/>
        </w:trPr>
        <w:tc>
          <w:tcPr>
            <w:tcW w:w="870" w:type="dxa"/>
            <w:tcBorders>
              <w:top w:val="single" w:color="auto" w:sz="4" w:space="0"/>
              <w:left w:val="single" w:color="auto" w:sz="4" w:space="0"/>
              <w:bottom w:val="single" w:color="auto" w:sz="4" w:space="0"/>
              <w:right w:val="single" w:color="auto" w:sz="4" w:space="0"/>
            </w:tcBorders>
            <w:vAlign w:val="center"/>
          </w:tcPr>
          <w:p>
            <w:pPr>
              <w:spacing w:before="156" w:beforeLines="50"/>
              <w:rPr>
                <w:rFonts w:ascii="仿宋" w:hAnsi="仿宋" w:eastAsia="仿宋"/>
                <w:sz w:val="24"/>
              </w:rPr>
            </w:pPr>
            <w:r>
              <w:rPr>
                <w:rFonts w:ascii="仿宋" w:hAnsi="仿宋" w:eastAsia="仿宋"/>
                <w:sz w:val="24"/>
              </w:rPr>
              <w:t>回 执</w:t>
            </w:r>
          </w:p>
        </w:tc>
        <w:tc>
          <w:tcPr>
            <w:tcW w:w="825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2"/>
                <w:u w:val="single"/>
              </w:rPr>
            </w:pPr>
            <w:r>
              <w:rPr>
                <w:rFonts w:hint="eastAsia" w:ascii="仿宋" w:hAnsi="仿宋" w:eastAsia="仿宋"/>
                <w:b/>
                <w:bCs/>
                <w:sz w:val="22"/>
              </w:rPr>
              <w:t>宁夏警官职业学院学生处</w:t>
            </w:r>
            <w:r>
              <w:rPr>
                <w:rFonts w:ascii="仿宋" w:hAnsi="仿宋" w:eastAsia="仿宋"/>
                <w:b/>
                <w:bCs/>
                <w:sz w:val="22"/>
              </w:rPr>
              <w:t>：</w:t>
            </w:r>
            <w:r>
              <w:rPr>
                <w:rFonts w:ascii="仿宋" w:hAnsi="仿宋" w:eastAsia="仿宋"/>
                <w:sz w:val="22"/>
              </w:rPr>
              <w:t xml:space="preserve">               存根编号：</w:t>
            </w:r>
            <w:r>
              <w:rPr>
                <w:rFonts w:hint="eastAsia" w:ascii="仿宋" w:hAnsi="仿宋" w:eastAsia="仿宋"/>
                <w:sz w:val="22"/>
                <w:u w:val="single"/>
              </w:rPr>
              <w:t xml:space="preserve"> </w:t>
            </w:r>
            <w:r>
              <w:rPr>
                <w:rFonts w:ascii="仿宋" w:hAnsi="仿宋" w:eastAsia="仿宋"/>
                <w:sz w:val="22"/>
                <w:u w:val="single"/>
              </w:rPr>
              <w:t xml:space="preserve">          </w:t>
            </w:r>
          </w:p>
          <w:p>
            <w:pPr>
              <w:spacing w:before="156" w:beforeLines="50"/>
              <w:ind w:firstLine="440" w:firstLineChars="200"/>
              <w:rPr>
                <w:rFonts w:ascii="仿宋" w:hAnsi="仿宋" w:eastAsia="仿宋"/>
                <w:sz w:val="22"/>
              </w:rPr>
            </w:pPr>
            <w:r>
              <w:rPr>
                <w:rFonts w:ascii="仿宋" w:hAnsi="仿宋" w:eastAsia="仿宋"/>
                <w:sz w:val="22"/>
              </w:rPr>
              <w:t>我单位已收到你中心寄来</w:t>
            </w:r>
            <w:r>
              <w:rPr>
                <w:rFonts w:hint="eastAsia" w:ascii="仿宋" w:hAnsi="仿宋" w:eastAsia="仿宋"/>
                <w:sz w:val="22"/>
              </w:rPr>
              <w:t>的</w:t>
            </w:r>
            <w:r>
              <w:rPr>
                <w:rFonts w:ascii="仿宋" w:hAnsi="仿宋" w:eastAsia="仿宋"/>
                <w:sz w:val="22"/>
                <w:u w:val="single"/>
              </w:rPr>
              <w:t xml:space="preserve">               </w:t>
            </w:r>
            <w:r>
              <w:rPr>
                <w:rFonts w:ascii="仿宋" w:hAnsi="仿宋" w:eastAsia="仿宋"/>
                <w:sz w:val="22"/>
              </w:rPr>
              <w:t>同志人事档案材料共壹份（册）， 现返回回执。</w:t>
            </w:r>
          </w:p>
          <w:p>
            <w:pPr>
              <w:spacing w:before="156" w:beforeLines="50"/>
              <w:rPr>
                <w:rFonts w:ascii="仿宋" w:hAnsi="仿宋" w:eastAsia="仿宋"/>
                <w:sz w:val="22"/>
                <w:u w:val="single"/>
              </w:rPr>
            </w:pPr>
            <w:r>
              <w:rPr>
                <w:rFonts w:ascii="仿宋" w:hAnsi="仿宋" w:eastAsia="仿宋"/>
                <w:sz w:val="22"/>
              </w:rPr>
              <w:t>收件单位（请加盖公章）：</w:t>
            </w:r>
            <w:r>
              <w:rPr>
                <w:rFonts w:hint="eastAsia" w:ascii="仿宋" w:hAnsi="仿宋" w:eastAsia="仿宋"/>
                <w:sz w:val="22"/>
                <w:u w:val="single"/>
              </w:rPr>
              <w:t xml:space="preserve"> </w:t>
            </w:r>
            <w:r>
              <w:rPr>
                <w:rFonts w:ascii="仿宋" w:hAnsi="仿宋" w:eastAsia="仿宋"/>
                <w:sz w:val="22"/>
                <w:u w:val="single"/>
              </w:rPr>
              <w:t xml:space="preserve">                          </w:t>
            </w:r>
          </w:p>
          <w:p>
            <w:pPr>
              <w:spacing w:before="156" w:beforeLines="50"/>
              <w:rPr>
                <w:rFonts w:ascii="仿宋" w:hAnsi="仿宋" w:eastAsia="仿宋"/>
                <w:sz w:val="22"/>
              </w:rPr>
            </w:pPr>
            <w:r>
              <w:rPr>
                <w:rFonts w:ascii="仿宋" w:hAnsi="仿宋" w:eastAsia="仿宋"/>
                <w:sz w:val="22"/>
              </w:rPr>
              <w:t>收件人签名：</w:t>
            </w:r>
            <w:r>
              <w:rPr>
                <w:rFonts w:hint="eastAsia" w:ascii="仿宋" w:hAnsi="仿宋" w:eastAsia="仿宋"/>
                <w:sz w:val="22"/>
                <w:u w:val="single"/>
              </w:rPr>
              <w:t xml:space="preserve"> </w:t>
            </w:r>
            <w:r>
              <w:rPr>
                <w:rFonts w:ascii="仿宋" w:hAnsi="仿宋" w:eastAsia="仿宋"/>
                <w:sz w:val="22"/>
                <w:u w:val="single"/>
              </w:rPr>
              <w:t xml:space="preserve">               </w:t>
            </w:r>
            <w:r>
              <w:rPr>
                <w:rFonts w:ascii="仿宋" w:hAnsi="仿宋" w:eastAsia="仿宋"/>
                <w:sz w:val="22"/>
              </w:rPr>
              <w:t xml:space="preserve"> </w:t>
            </w:r>
          </w:p>
          <w:p>
            <w:pPr>
              <w:spacing w:before="156" w:beforeLines="50"/>
              <w:rPr>
                <w:rFonts w:ascii="仿宋" w:hAnsi="仿宋" w:eastAsia="仿宋"/>
                <w:sz w:val="22"/>
              </w:rPr>
            </w:pPr>
            <w:r>
              <w:rPr>
                <w:rFonts w:hint="eastAsia" w:ascii="仿宋" w:hAnsi="仿宋" w:eastAsia="仿宋"/>
                <w:sz w:val="22"/>
              </w:rPr>
              <w:t>联系电话：</w:t>
            </w:r>
            <w:r>
              <w:rPr>
                <w:rFonts w:hint="eastAsia" w:ascii="仿宋" w:hAnsi="仿宋" w:eastAsia="仿宋"/>
                <w:sz w:val="22"/>
                <w:u w:val="single"/>
              </w:rPr>
              <w:t xml:space="preserve"> </w:t>
            </w:r>
            <w:r>
              <w:rPr>
                <w:rFonts w:ascii="仿宋" w:hAnsi="仿宋" w:eastAsia="仿宋"/>
                <w:sz w:val="22"/>
                <w:u w:val="single"/>
              </w:rPr>
              <w:t xml:space="preserve">               </w:t>
            </w:r>
            <w:r>
              <w:rPr>
                <w:rFonts w:ascii="仿宋" w:hAnsi="仿宋" w:eastAsia="仿宋"/>
                <w:sz w:val="22"/>
              </w:rPr>
              <w:t xml:space="preserve"> </w:t>
            </w:r>
          </w:p>
          <w:p>
            <w:pPr>
              <w:spacing w:before="156" w:beforeLines="50"/>
              <w:rPr>
                <w:rFonts w:ascii="仿宋" w:hAnsi="仿宋" w:eastAsia="仿宋"/>
                <w:sz w:val="24"/>
              </w:rPr>
            </w:pPr>
            <w:r>
              <w:rPr>
                <w:rFonts w:ascii="仿宋" w:hAnsi="仿宋" w:eastAsia="仿宋"/>
                <w:sz w:val="22"/>
              </w:rPr>
              <w:t xml:space="preserve">                </w:t>
            </w:r>
            <w:r>
              <w:rPr>
                <w:rFonts w:hint="eastAsia" w:ascii="仿宋" w:hAnsi="仿宋" w:eastAsia="仿宋"/>
                <w:sz w:val="22"/>
              </w:rPr>
              <w:t xml:space="preserve">                            </w:t>
            </w:r>
            <w:r>
              <w:rPr>
                <w:rFonts w:ascii="仿宋" w:hAnsi="仿宋" w:eastAsia="仿宋"/>
                <w:sz w:val="22"/>
              </w:rPr>
              <w:t xml:space="preserve"> </w:t>
            </w:r>
            <w:r>
              <w:rPr>
                <w:rFonts w:ascii="仿宋" w:hAnsi="仿宋" w:eastAsia="仿宋"/>
                <w:sz w:val="22"/>
                <w:u w:val="single"/>
              </w:rPr>
              <w:t xml:space="preserve">          </w:t>
            </w:r>
            <w:r>
              <w:rPr>
                <w:rFonts w:ascii="仿宋" w:hAnsi="仿宋" w:eastAsia="仿宋"/>
                <w:sz w:val="22"/>
              </w:rPr>
              <w:t>年</w:t>
            </w:r>
            <w:r>
              <w:rPr>
                <w:rFonts w:ascii="仿宋" w:hAnsi="仿宋" w:eastAsia="仿宋"/>
                <w:sz w:val="22"/>
                <w:u w:val="single"/>
              </w:rPr>
              <w:t xml:space="preserve">    </w:t>
            </w:r>
            <w:r>
              <w:rPr>
                <w:rFonts w:ascii="仿宋" w:hAnsi="仿宋" w:eastAsia="仿宋"/>
                <w:sz w:val="22"/>
              </w:rPr>
              <w:t>月</w:t>
            </w:r>
            <w:r>
              <w:rPr>
                <w:rFonts w:ascii="仿宋" w:hAnsi="仿宋" w:eastAsia="仿宋"/>
                <w:sz w:val="22"/>
                <w:u w:val="single"/>
              </w:rPr>
              <w:t xml:space="preserve">    </w:t>
            </w:r>
            <w:r>
              <w:rPr>
                <w:rFonts w:ascii="仿宋" w:hAnsi="仿宋" w:eastAsia="仿宋"/>
                <w:sz w:val="22"/>
              </w:rPr>
              <w:t>日</w:t>
            </w:r>
          </w:p>
        </w:tc>
      </w:tr>
    </w:tbl>
    <w:p>
      <w:pPr>
        <w:rPr>
          <w:rFonts w:ascii="仿宋" w:hAnsi="仿宋" w:eastAsia="仿宋"/>
          <w:b/>
          <w:bCs/>
          <w:szCs w:val="21"/>
        </w:rPr>
      </w:pPr>
      <w:r>
        <w:rPr>
          <w:rFonts w:ascii="仿宋" w:hAnsi="仿宋" w:eastAsia="仿宋"/>
          <w:b/>
          <w:bCs/>
          <w:szCs w:val="21"/>
        </w:rPr>
        <w:t>注：此联应随人事档案投递，收件单位收讫后请及时回函。</w:t>
      </w:r>
    </w:p>
    <w:p>
      <w:r>
        <w:rPr>
          <w:rFonts w:ascii="仿宋" w:hAnsi="仿宋" w:eastAsia="仿宋"/>
          <w:b/>
          <w:bCs/>
          <w:szCs w:val="21"/>
        </w:rPr>
        <w:t>回函地址：</w:t>
      </w:r>
      <w:r>
        <w:rPr>
          <w:rFonts w:hint="eastAsia" w:ascii="仿宋" w:hAnsi="仿宋" w:eastAsia="仿宋"/>
          <w:b/>
          <w:bCs/>
          <w:szCs w:val="21"/>
        </w:rPr>
        <w:t xml:space="preserve">宁夏回族自治区西夏区学院东路350号宁夏警官职业学院学生处 </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spacing w:line="600" w:lineRule="exact"/>
        <w:ind w:firstLine="280" w:firstLineChars="100"/>
        <w:rPr>
          <w:rFonts w:ascii="宋体" w:hAnsi="宋体" w:cs="宋体"/>
          <w:sz w:val="28"/>
          <w:szCs w:val="28"/>
        </w:rPr>
      </w:pPr>
      <w:r>
        <w:rPr>
          <w:rFonts w:hint="eastAsia"/>
          <w:sz w:val="28"/>
          <w:szCs w:val="28"/>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422910</wp:posOffset>
                </wp:positionV>
                <wp:extent cx="536448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pt;margin-top:33.3pt;height:0pt;width:422.4pt;z-index:251660288;mso-width-relative:page;mso-height-relative:page;" filled="f" stroked="t" coordsize="21600,21600" o:gfxdata="UEsDBAoAAAAAAIdO4kAAAAAAAAAAAAAAAAAEAAAAZHJzL1BLAwQUAAAACACHTuJAkKShgdUAAAAI&#10;AQAADwAAAGRycy9kb3ducmV2LnhtbE2PTU/DMAyG70j8h8hIXKYt2SZVVWm6A9AbFwaIq9eYtqJx&#10;uib7gF+PEQd2tF/r9fOUm7Mf1JGm2Ae2sFwYUMRNcD23Fl5f6nkOKiZkh0NgsvBFETbV9VWJhQsn&#10;fqbjNrVKSjgWaKFLaSy0jk1HHuMijMSSfYTJY5JxarWb8CTlftArYzLtsWf50OFI9x01n9uDtxDr&#10;N9rX37NmZt7XbaDV/uHpEa29vVmaO1CJzun/GH7xBR0qYdqFA7uoBgvzXFSShSzLQEmerzNR2f0t&#10;dFXqS4HqB1BLAwQUAAAACACHTuJA6Xy3uOMBAACqAwAADgAAAGRycy9lMm9Eb2MueG1srVNLjhMx&#10;EN0jcQfLe9JJmIyGVjqzSDRsBog0wwEctzttYbssl5NOLsEFkNjBiiV7bsNwDMruJPNhMwt6Ybl+&#10;z/VeVU8vd9awrQqowVV8NBhyppyEWrt1xT/eXr264AyjcLUw4FTF9wr55ezli2nnSzWGFkytAiMQ&#10;h2XnK97G6MuiQNkqK3AAXjkKNhCsiGSGdVEH0RG6NcV4ODwvOgi1DyAVInkXfZAfEMNzAKFptFQL&#10;kBurXOxRgzIiEiVstUc+y902jZLxQ9OgisxUnJjGfNIjdF+ls5hNRbkOwrdaHloQz2nhCScrtKNH&#10;T1ALEQXbBP0PlNUyAEITBxJs0RPJihCL0fCJNjet8CpzIanRn0TH/wcr32+XgemaNoEzJywN/O7L&#10;z9+fv/359ZXOux/f2SiJ1HksKXfuliHRlDt3469BfkLmYN4Kt1a52du9J4RcUTwqSQZ6emrVvYOa&#10;csQmQlZs1wSbIEkLtsuD2Z8Go3aRSXJOXp+fnV3QzOQxVojyWOgDxrcKLEuXihvtkmaiFNtrjNQ6&#10;pR5TktvBlTYmz9041lX8zWQ8yQUIRtcpmNIwrFdzE9hWpM3JX9KBwB6lBdi4uvcbR+Ejz16xFdT7&#10;ZUjh5KcRZoDDuqUdeWjnrPtfbP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KShgdUAAAAIAQAA&#10;DwAAAAAAAAABACAAAAAiAAAAZHJzL2Rvd25yZXYueG1sUEsBAhQAFAAAAAgAh07iQOl8t7jjAQAA&#10;qgMAAA4AAAAAAAAAAQAgAAAAJAEAAGRycy9lMm9Eb2MueG1sUEsFBgAAAAAGAAYAWQEAAHkFAAAA&#10;AA==&#10;">
                <v:fill on="f" focussize="0,0"/>
                <v:stroke color="#000000" joinstyle="round"/>
                <v:imagedata o:title=""/>
                <o:lock v:ext="edit" aspectratio="f"/>
              </v:line>
            </w:pict>
          </mc:Fallback>
        </mc:AlternateContent>
      </w:r>
      <w:r>
        <w:rPr>
          <w:rFonts w:hint="eastAsia"/>
          <w:sz w:val="28"/>
          <w:szCs w:val="28"/>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19685</wp:posOffset>
                </wp:positionV>
                <wp:extent cx="536448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3pt;margin-top:1.55pt;height:0pt;width:422.4pt;z-index:251659264;mso-width-relative:page;mso-height-relative:page;" filled="f" stroked="t" coordsize="21600,21600" o:gfxdata="UEsDBAoAAAAAAIdO4kAAAAAAAAAAAAAAAAAEAAAAZHJzL1BLAwQUAAAACACHTuJAmwo62dMAAAAG&#10;AQAADwAAAGRycy9kb3ducmV2LnhtbE2OTU/DMBBE70j8B2uRuFStnUSKohCnh0JuXCggrtt4SaLG&#10;6zR2P+DXY7jQ42hGb161vthRnGj2g2MNyUqBIG6dGbjT8PbaLAsQPiAbHB2Thi/ysK5vbyosjTvz&#10;C522oRMRwr5EDX0IUymlb3uy6FduIo7dp5sthhjnTpoZzxFuR5kqlUuLA8eHHifa9NTut0erwTfv&#10;dGi+F+1CfWSdo/Tw+PyEWt/fJeoBRKBL+B/Dr35Uhzo67dyRjRejhmWex6WGLAER6yIrUhC7vyzr&#10;Sl7r1z9QSwMEFAAAAAgAh07iQD33tBzkAQAAqgMAAA4AAABkcnMvZTJvRG9jLnhtbK1TS44TMRDd&#10;I3EHy3vSSZiMhlY6s0g0bAaINMMBHLc7bWG7LJeTTi7BBZDYwYole27DcAzK7iTzYTMLemHZ9XlV&#10;71X19HJnDduqgBpcxUeDIWfKSai1W1f84+3VqwvOMApXCwNOVXyvkF/OXr6Ydr5UY2jB1CowAnFY&#10;dr7ibYy+LAqUrbICB+CVI2cDwYpIz7Au6iA6QremGA+H50UHofYBpEIk66J38gNieA4gNI2WagFy&#10;Y5WLPWpQRkSihK32yGe526ZRMn5oGlSRmYoT05hPKkL3VTqL2VSU6yB8q+WhBfGcFp5wskI7KnqC&#10;Wogo2Cbof6CslgEQmjiQYIueSFaEWIyGT7S5aYVXmQtJjf4kOv4/WPl+uwxM1xUfc+aEpYHfffn5&#10;+/O3P7++0nn34zsbJ5E6jyXFzt0yJJpy5278NchPyBzMW+HWKjd7u/eEMEoZxaOU9EBPpVbdO6gp&#10;RmwiZMV2TbAJkrRguzyY/WkwaheZJOPk9fnZ2QXNTB59hSiPiT5gfKvAsnSpuNEuaSZKsb3GmBoR&#10;5TEkmR1caWPy3I1jXcXfTMaTnIBgdJ2cKQzDejU3gW1F2pz8ZVbkeRgWYOPqvohxB9KJZ6/YCur9&#10;MhzFoBHmbg7rlnbk4Ttn3/9is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bCjrZ0wAAAAYBAAAP&#10;AAAAAAAAAAEAIAAAACIAAABkcnMvZG93bnJldi54bWxQSwECFAAUAAAACACHTuJAPfe0HOQBAACq&#10;AwAADgAAAAAAAAABACAAAAAiAQAAZHJzL2Uyb0RvYy54bWxQSwUGAAAAAAYABgBZAQAAeAUAAAAA&#10;">
                <v:fill on="f" focussize="0,0"/>
                <v:stroke color="#000000" joinstyle="round"/>
                <v:imagedata o:title=""/>
                <o:lock v:ext="edit" aspectratio="f"/>
              </v:line>
            </w:pict>
          </mc:Fallback>
        </mc:AlternateContent>
      </w:r>
      <w:r>
        <w:rPr>
          <w:rFonts w:hint="eastAsia" w:ascii="仿宋" w:hAnsi="仿宋" w:eastAsia="仿宋"/>
          <w:bCs/>
          <w:color w:val="000000"/>
          <w:sz w:val="28"/>
          <w:szCs w:val="28"/>
        </w:rPr>
        <w:t xml:space="preserve">宁夏警官职业学院党政办公室     </w:t>
      </w:r>
      <w:r>
        <w:rPr>
          <w:rFonts w:hint="eastAsia" w:ascii="仿宋" w:hAnsi="仿宋" w:eastAsia="仿宋"/>
          <w:bCs/>
          <w:color w:val="000000"/>
          <w:sz w:val="28"/>
          <w:szCs w:val="28"/>
          <w:lang w:val="en-US" w:eastAsia="zh-CN"/>
        </w:rPr>
        <w:t xml:space="preserve">     </w:t>
      </w:r>
      <w:r>
        <w:rPr>
          <w:rFonts w:hint="eastAsia" w:ascii="仿宋" w:hAnsi="仿宋" w:eastAsia="仿宋"/>
          <w:bCs/>
          <w:color w:val="000000"/>
          <w:sz w:val="28"/>
          <w:szCs w:val="28"/>
        </w:rPr>
        <w:t>202</w:t>
      </w:r>
      <w:r>
        <w:rPr>
          <w:rFonts w:hint="eastAsia" w:ascii="仿宋" w:hAnsi="仿宋" w:eastAsia="仿宋"/>
          <w:bCs/>
          <w:color w:val="000000"/>
          <w:sz w:val="28"/>
          <w:szCs w:val="28"/>
          <w:lang w:val="en-US" w:eastAsia="zh-CN"/>
        </w:rPr>
        <w:t>3</w:t>
      </w:r>
      <w:r>
        <w:rPr>
          <w:rFonts w:hint="eastAsia" w:ascii="仿宋" w:hAnsi="仿宋" w:eastAsia="仿宋"/>
          <w:bCs/>
          <w:color w:val="000000"/>
          <w:sz w:val="28"/>
          <w:szCs w:val="28"/>
        </w:rPr>
        <w:t>年</w:t>
      </w:r>
      <w:r>
        <w:rPr>
          <w:rFonts w:hint="eastAsia" w:ascii="仿宋" w:hAnsi="仿宋" w:eastAsia="仿宋"/>
          <w:bCs/>
          <w:color w:val="000000"/>
          <w:sz w:val="28"/>
          <w:szCs w:val="28"/>
          <w:lang w:val="en-US" w:eastAsia="zh-CN"/>
        </w:rPr>
        <w:t>7</w:t>
      </w:r>
      <w:r>
        <w:rPr>
          <w:rFonts w:hint="eastAsia" w:ascii="仿宋" w:hAnsi="仿宋" w:eastAsia="仿宋"/>
          <w:bCs/>
          <w:color w:val="000000"/>
          <w:sz w:val="28"/>
          <w:szCs w:val="28"/>
        </w:rPr>
        <w:t>月</w:t>
      </w:r>
      <w:r>
        <w:rPr>
          <w:rFonts w:hint="eastAsia" w:ascii="仿宋" w:hAnsi="仿宋" w:eastAsia="仿宋"/>
          <w:bCs/>
          <w:color w:val="000000"/>
          <w:sz w:val="28"/>
          <w:szCs w:val="28"/>
          <w:lang w:val="en-US" w:eastAsia="zh-CN"/>
        </w:rPr>
        <w:t>20</w:t>
      </w:r>
      <w:r>
        <w:rPr>
          <w:rFonts w:hint="eastAsia" w:ascii="仿宋" w:hAnsi="仿宋" w:eastAsia="仿宋"/>
          <w:bCs/>
          <w:color w:val="000000"/>
          <w:sz w:val="28"/>
          <w:szCs w:val="28"/>
        </w:rPr>
        <w:t>日印</w:t>
      </w:r>
      <w:r>
        <w:rPr>
          <w:rFonts w:hint="eastAsia" w:ascii="仿宋" w:hAnsi="仿宋" w:eastAsia="仿宋"/>
          <w:bCs/>
          <w:color w:val="000000"/>
          <w:sz w:val="28"/>
          <w:szCs w:val="28"/>
          <w:lang w:eastAsia="zh-CN"/>
        </w:rPr>
        <w:t>发</w:t>
      </w:r>
      <w:r>
        <w:rPr>
          <w:rFonts w:hint="eastAsia" w:ascii="仿宋" w:hAnsi="仿宋" w:eastAsia="仿宋"/>
          <w:bCs/>
          <w:color w:val="000000"/>
          <w:sz w:val="28"/>
          <w:szCs w:val="28"/>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30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31</w:t>
                    </w:r>
                    <w:r>
                      <w:rPr>
                        <w:sz w:val="28"/>
                        <w:szCs w:val="28"/>
                      </w:rPr>
                      <w:fldChar w:fldCharType="end"/>
                    </w:r>
                    <w:r>
                      <w:rPr>
                        <w:sz w:val="28"/>
                        <w:szCs w:val="28"/>
                      </w:rPr>
                      <w:t xml:space="preserve"> —</w:t>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posOffset>47625</wp:posOffset>
              </wp:positionH>
              <wp:positionV relativeFrom="paragraph">
                <wp:posOffset>66675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5pt;margin-top:5.25pt;height:144pt;width:144pt;mso-position-horizontal-relative:margin;mso-wrap-style:none;z-index:251659264;mso-width-relative:page;mso-height-relative:page;" filled="f" stroked="f" coordsize="21600,21600" o:gfxdata="UEsDBAoAAAAAAIdO4kAAAAAAAAAAAAAAAAAEAAAAZHJzL1BLAwQUAAAACACHTuJAyGedNNMAAAAI&#10;AQAADwAAAGRycy9kb3ducmV2LnhtbE1PQU7DMBC8I/EHa5G4UbuFQAlxKlERjkhtOHB04yUJxOvI&#10;dtPwe7YnOO3szmhmttjMbhAThth70rBcKBBIjbc9tRre6+pmDSImQ9YMnlDDD0bYlJcXhcmtP9EO&#10;p31qBZtQzI2GLqUxlzI2HToTF35EYu7TB2cSr6GVNpgTm7tBrpS6l870xAmdGXHbYfO9PzoN26qu&#10;w4QxDB/4Wt1+vT3f4cus9fXVUj2BSDinPzGc63N1KLnTwR/JRjFoeMhYyGfFk+nVY8bgcAbrDGRZ&#10;yP8PlL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IZ5000wAAAAg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sdt>
      <w:sdtPr>
        <w:id w:val="-1165709053"/>
        <w:docPartObj>
          <w:docPartGallery w:val="autotext"/>
        </w:docPartObj>
      </w:sdtPr>
      <w:sdtEndPr>
        <w:rPr>
          <w:rFonts w:ascii="宋体" w:hAnsi="宋体"/>
          <w:sz w:val="28"/>
          <w:szCs w:val="28"/>
        </w:rPr>
      </w:sdtEndPr>
      <w:sdtContent/>
    </w:sdt>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30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left"/>
      <w:rPr>
        <w:rFonts w:hint="eastAsia" w:ascii="黑体" w:hAnsi="黑体" w:eastAsia="黑体" w:cs="黑体"/>
        <w:b w:val="0"/>
        <w:bCs w:val="0"/>
        <w:sz w:val="36"/>
        <w:szCs w:val="36"/>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5MTVmOGNmMDgwNGVmZGY3ZWFkMTIyZTJmMzE5OTQifQ=="/>
  </w:docVars>
  <w:rsids>
    <w:rsidRoot w:val="00BC3243"/>
    <w:rsid w:val="00007302"/>
    <w:rsid w:val="000125E7"/>
    <w:rsid w:val="00024950"/>
    <w:rsid w:val="00046F81"/>
    <w:rsid w:val="0006106F"/>
    <w:rsid w:val="00097C44"/>
    <w:rsid w:val="000A233F"/>
    <w:rsid w:val="000C1125"/>
    <w:rsid w:val="000E08E5"/>
    <w:rsid w:val="0013119E"/>
    <w:rsid w:val="00133A9F"/>
    <w:rsid w:val="001623A4"/>
    <w:rsid w:val="00163B15"/>
    <w:rsid w:val="001810CD"/>
    <w:rsid w:val="00183A34"/>
    <w:rsid w:val="001B27CD"/>
    <w:rsid w:val="001C0B3D"/>
    <w:rsid w:val="001C5BBD"/>
    <w:rsid w:val="001D6B93"/>
    <w:rsid w:val="001E74C2"/>
    <w:rsid w:val="00205EDE"/>
    <w:rsid w:val="0022160C"/>
    <w:rsid w:val="002404DC"/>
    <w:rsid w:val="00264749"/>
    <w:rsid w:val="0026641F"/>
    <w:rsid w:val="00271DDC"/>
    <w:rsid w:val="0027207C"/>
    <w:rsid w:val="00292541"/>
    <w:rsid w:val="00292738"/>
    <w:rsid w:val="002D7E2B"/>
    <w:rsid w:val="002E2DA9"/>
    <w:rsid w:val="002E7146"/>
    <w:rsid w:val="002E725B"/>
    <w:rsid w:val="002F3B3A"/>
    <w:rsid w:val="00316E15"/>
    <w:rsid w:val="00321038"/>
    <w:rsid w:val="00323B3D"/>
    <w:rsid w:val="003347BA"/>
    <w:rsid w:val="00334B5A"/>
    <w:rsid w:val="00335C98"/>
    <w:rsid w:val="00337DFD"/>
    <w:rsid w:val="003462D0"/>
    <w:rsid w:val="00362F20"/>
    <w:rsid w:val="00371B17"/>
    <w:rsid w:val="00392D75"/>
    <w:rsid w:val="003C26DA"/>
    <w:rsid w:val="003F120D"/>
    <w:rsid w:val="003F2557"/>
    <w:rsid w:val="003F6883"/>
    <w:rsid w:val="00406127"/>
    <w:rsid w:val="0041234E"/>
    <w:rsid w:val="00421B1E"/>
    <w:rsid w:val="004350AE"/>
    <w:rsid w:val="004660A6"/>
    <w:rsid w:val="004768AA"/>
    <w:rsid w:val="004838DD"/>
    <w:rsid w:val="00484094"/>
    <w:rsid w:val="004D0674"/>
    <w:rsid w:val="004D5FB5"/>
    <w:rsid w:val="004E629F"/>
    <w:rsid w:val="004F2202"/>
    <w:rsid w:val="005274CA"/>
    <w:rsid w:val="00540DB1"/>
    <w:rsid w:val="00550969"/>
    <w:rsid w:val="00563DDA"/>
    <w:rsid w:val="00565EFE"/>
    <w:rsid w:val="005704D0"/>
    <w:rsid w:val="00570F51"/>
    <w:rsid w:val="00571E10"/>
    <w:rsid w:val="00577860"/>
    <w:rsid w:val="0058110E"/>
    <w:rsid w:val="005B0EA8"/>
    <w:rsid w:val="005B59B0"/>
    <w:rsid w:val="005C1841"/>
    <w:rsid w:val="005C53F7"/>
    <w:rsid w:val="005D0786"/>
    <w:rsid w:val="005E68E4"/>
    <w:rsid w:val="005F026E"/>
    <w:rsid w:val="006030DD"/>
    <w:rsid w:val="00612E92"/>
    <w:rsid w:val="00620271"/>
    <w:rsid w:val="006229E7"/>
    <w:rsid w:val="00622B03"/>
    <w:rsid w:val="006430DF"/>
    <w:rsid w:val="00646C6F"/>
    <w:rsid w:val="00647FE3"/>
    <w:rsid w:val="00655DC8"/>
    <w:rsid w:val="006578A3"/>
    <w:rsid w:val="006644D4"/>
    <w:rsid w:val="00664632"/>
    <w:rsid w:val="006663C4"/>
    <w:rsid w:val="006716F5"/>
    <w:rsid w:val="00673F7E"/>
    <w:rsid w:val="00681692"/>
    <w:rsid w:val="006B12FD"/>
    <w:rsid w:val="006B231B"/>
    <w:rsid w:val="006B55AD"/>
    <w:rsid w:val="006B5855"/>
    <w:rsid w:val="006C7AA3"/>
    <w:rsid w:val="006F2617"/>
    <w:rsid w:val="00710C5D"/>
    <w:rsid w:val="0071257B"/>
    <w:rsid w:val="00715622"/>
    <w:rsid w:val="0073037B"/>
    <w:rsid w:val="0074092D"/>
    <w:rsid w:val="00752572"/>
    <w:rsid w:val="00762AAE"/>
    <w:rsid w:val="00765EC3"/>
    <w:rsid w:val="00793C68"/>
    <w:rsid w:val="007A4B25"/>
    <w:rsid w:val="007B37B5"/>
    <w:rsid w:val="007C1148"/>
    <w:rsid w:val="007E3AB4"/>
    <w:rsid w:val="00812D4E"/>
    <w:rsid w:val="008165DF"/>
    <w:rsid w:val="00826918"/>
    <w:rsid w:val="008502ED"/>
    <w:rsid w:val="0085303A"/>
    <w:rsid w:val="00854A8E"/>
    <w:rsid w:val="00866DCA"/>
    <w:rsid w:val="00887462"/>
    <w:rsid w:val="00892338"/>
    <w:rsid w:val="008A1AAF"/>
    <w:rsid w:val="008C4AC1"/>
    <w:rsid w:val="008D525D"/>
    <w:rsid w:val="008E3536"/>
    <w:rsid w:val="0091356C"/>
    <w:rsid w:val="00915922"/>
    <w:rsid w:val="009511CC"/>
    <w:rsid w:val="00957B8B"/>
    <w:rsid w:val="00963808"/>
    <w:rsid w:val="00977FB3"/>
    <w:rsid w:val="009A0A75"/>
    <w:rsid w:val="009B342A"/>
    <w:rsid w:val="009E035B"/>
    <w:rsid w:val="00A22159"/>
    <w:rsid w:val="00A2579C"/>
    <w:rsid w:val="00A257DD"/>
    <w:rsid w:val="00A3100F"/>
    <w:rsid w:val="00A3310F"/>
    <w:rsid w:val="00A468A9"/>
    <w:rsid w:val="00A55468"/>
    <w:rsid w:val="00A66E2C"/>
    <w:rsid w:val="00A76C6C"/>
    <w:rsid w:val="00A92FA6"/>
    <w:rsid w:val="00AA77C4"/>
    <w:rsid w:val="00AD17B6"/>
    <w:rsid w:val="00AE4C5C"/>
    <w:rsid w:val="00AF1A35"/>
    <w:rsid w:val="00B04841"/>
    <w:rsid w:val="00B06844"/>
    <w:rsid w:val="00B165DB"/>
    <w:rsid w:val="00B26B37"/>
    <w:rsid w:val="00B34F7B"/>
    <w:rsid w:val="00B61AE1"/>
    <w:rsid w:val="00B669D7"/>
    <w:rsid w:val="00B74927"/>
    <w:rsid w:val="00B81761"/>
    <w:rsid w:val="00BB56C2"/>
    <w:rsid w:val="00BB5A40"/>
    <w:rsid w:val="00BB6626"/>
    <w:rsid w:val="00BC3243"/>
    <w:rsid w:val="00BD29C6"/>
    <w:rsid w:val="00BF086F"/>
    <w:rsid w:val="00BF5594"/>
    <w:rsid w:val="00C05095"/>
    <w:rsid w:val="00C07F9D"/>
    <w:rsid w:val="00C13E50"/>
    <w:rsid w:val="00C2382D"/>
    <w:rsid w:val="00C32E22"/>
    <w:rsid w:val="00C42269"/>
    <w:rsid w:val="00C42C8D"/>
    <w:rsid w:val="00C45EFC"/>
    <w:rsid w:val="00C65F2C"/>
    <w:rsid w:val="00C73977"/>
    <w:rsid w:val="00C765FD"/>
    <w:rsid w:val="00C83EC6"/>
    <w:rsid w:val="00C85914"/>
    <w:rsid w:val="00CC09EC"/>
    <w:rsid w:val="00CC426E"/>
    <w:rsid w:val="00CC4497"/>
    <w:rsid w:val="00CF2B10"/>
    <w:rsid w:val="00D055AB"/>
    <w:rsid w:val="00D42588"/>
    <w:rsid w:val="00D50756"/>
    <w:rsid w:val="00D56EC3"/>
    <w:rsid w:val="00D64E6E"/>
    <w:rsid w:val="00D65192"/>
    <w:rsid w:val="00D858D8"/>
    <w:rsid w:val="00D90AA5"/>
    <w:rsid w:val="00DA3AFB"/>
    <w:rsid w:val="00DB53CD"/>
    <w:rsid w:val="00DC5B35"/>
    <w:rsid w:val="00DD1C8E"/>
    <w:rsid w:val="00DD2976"/>
    <w:rsid w:val="00DE4A61"/>
    <w:rsid w:val="00E0153B"/>
    <w:rsid w:val="00E07670"/>
    <w:rsid w:val="00E12FFB"/>
    <w:rsid w:val="00E30E21"/>
    <w:rsid w:val="00E35EB7"/>
    <w:rsid w:val="00E54D24"/>
    <w:rsid w:val="00E63E61"/>
    <w:rsid w:val="00ED2155"/>
    <w:rsid w:val="00F04F3B"/>
    <w:rsid w:val="00F07EEA"/>
    <w:rsid w:val="00F13575"/>
    <w:rsid w:val="00F20674"/>
    <w:rsid w:val="00F24ECB"/>
    <w:rsid w:val="00F4358D"/>
    <w:rsid w:val="00F873CD"/>
    <w:rsid w:val="00FA661E"/>
    <w:rsid w:val="00FC1B2A"/>
    <w:rsid w:val="00FC41F3"/>
    <w:rsid w:val="0126384F"/>
    <w:rsid w:val="014444FE"/>
    <w:rsid w:val="018067FB"/>
    <w:rsid w:val="029A38EC"/>
    <w:rsid w:val="02CD1F13"/>
    <w:rsid w:val="02E4100B"/>
    <w:rsid w:val="03B424C2"/>
    <w:rsid w:val="046441B2"/>
    <w:rsid w:val="04B14F1D"/>
    <w:rsid w:val="04C4688D"/>
    <w:rsid w:val="05332E84"/>
    <w:rsid w:val="05A625A8"/>
    <w:rsid w:val="062D05D7"/>
    <w:rsid w:val="065A252A"/>
    <w:rsid w:val="065F2064"/>
    <w:rsid w:val="06E415DA"/>
    <w:rsid w:val="07104393"/>
    <w:rsid w:val="07164471"/>
    <w:rsid w:val="07227327"/>
    <w:rsid w:val="07A62D33"/>
    <w:rsid w:val="082C4FE6"/>
    <w:rsid w:val="08474B02"/>
    <w:rsid w:val="084B3A30"/>
    <w:rsid w:val="08A80F9C"/>
    <w:rsid w:val="09884564"/>
    <w:rsid w:val="09E87633"/>
    <w:rsid w:val="0A2E773B"/>
    <w:rsid w:val="0B2C3ECA"/>
    <w:rsid w:val="0B416FFB"/>
    <w:rsid w:val="0B9D01F0"/>
    <w:rsid w:val="0BD024C7"/>
    <w:rsid w:val="0BFD7739"/>
    <w:rsid w:val="0C1202C3"/>
    <w:rsid w:val="0C855155"/>
    <w:rsid w:val="0CCA1C47"/>
    <w:rsid w:val="0CE30D11"/>
    <w:rsid w:val="0D0F4ED6"/>
    <w:rsid w:val="0DE16873"/>
    <w:rsid w:val="0EB817B0"/>
    <w:rsid w:val="0F8F3014"/>
    <w:rsid w:val="0FBC29D6"/>
    <w:rsid w:val="10091618"/>
    <w:rsid w:val="101B1FFB"/>
    <w:rsid w:val="11020FDA"/>
    <w:rsid w:val="11050ACA"/>
    <w:rsid w:val="11377B21"/>
    <w:rsid w:val="11CB2CDD"/>
    <w:rsid w:val="13203999"/>
    <w:rsid w:val="134648AC"/>
    <w:rsid w:val="13536133"/>
    <w:rsid w:val="141259D8"/>
    <w:rsid w:val="143811B7"/>
    <w:rsid w:val="144E049C"/>
    <w:rsid w:val="148368D6"/>
    <w:rsid w:val="15603573"/>
    <w:rsid w:val="15B37213"/>
    <w:rsid w:val="16ED6288"/>
    <w:rsid w:val="178F10EE"/>
    <w:rsid w:val="179C5A88"/>
    <w:rsid w:val="183323C1"/>
    <w:rsid w:val="1839667F"/>
    <w:rsid w:val="188E418F"/>
    <w:rsid w:val="18C36A86"/>
    <w:rsid w:val="19B80DD0"/>
    <w:rsid w:val="19D46143"/>
    <w:rsid w:val="1A393593"/>
    <w:rsid w:val="1A80254A"/>
    <w:rsid w:val="1ABD2689"/>
    <w:rsid w:val="1B1069E9"/>
    <w:rsid w:val="1C907DE2"/>
    <w:rsid w:val="1CAD041D"/>
    <w:rsid w:val="1CF91D8F"/>
    <w:rsid w:val="1D2B51B3"/>
    <w:rsid w:val="1D412E8A"/>
    <w:rsid w:val="1D57445C"/>
    <w:rsid w:val="1DA5166B"/>
    <w:rsid w:val="1E126414"/>
    <w:rsid w:val="1E6028EA"/>
    <w:rsid w:val="1E827BFE"/>
    <w:rsid w:val="1EA27102"/>
    <w:rsid w:val="1EC021F7"/>
    <w:rsid w:val="1EF04B68"/>
    <w:rsid w:val="1F1C595D"/>
    <w:rsid w:val="1FB57B5F"/>
    <w:rsid w:val="203F40E9"/>
    <w:rsid w:val="205C7FDB"/>
    <w:rsid w:val="21236756"/>
    <w:rsid w:val="212406BF"/>
    <w:rsid w:val="21920158"/>
    <w:rsid w:val="219D3942"/>
    <w:rsid w:val="21DF478F"/>
    <w:rsid w:val="21FC3824"/>
    <w:rsid w:val="221B014E"/>
    <w:rsid w:val="227B6A4F"/>
    <w:rsid w:val="22852193"/>
    <w:rsid w:val="229E48DB"/>
    <w:rsid w:val="22A16179"/>
    <w:rsid w:val="22AF0896"/>
    <w:rsid w:val="22DC043E"/>
    <w:rsid w:val="232022DC"/>
    <w:rsid w:val="23405992"/>
    <w:rsid w:val="238A7D89"/>
    <w:rsid w:val="24763D61"/>
    <w:rsid w:val="249E5066"/>
    <w:rsid w:val="24F9229C"/>
    <w:rsid w:val="25357778"/>
    <w:rsid w:val="253634F0"/>
    <w:rsid w:val="26121868"/>
    <w:rsid w:val="26774DD5"/>
    <w:rsid w:val="26955FF5"/>
    <w:rsid w:val="26A90CE9"/>
    <w:rsid w:val="26FC4880"/>
    <w:rsid w:val="270311B0"/>
    <w:rsid w:val="272D7385"/>
    <w:rsid w:val="274C06B8"/>
    <w:rsid w:val="288D3427"/>
    <w:rsid w:val="289D146A"/>
    <w:rsid w:val="28AF7842"/>
    <w:rsid w:val="29192F0D"/>
    <w:rsid w:val="294B5A19"/>
    <w:rsid w:val="299E5D25"/>
    <w:rsid w:val="29E60221"/>
    <w:rsid w:val="2B2D0EF2"/>
    <w:rsid w:val="2B471FB3"/>
    <w:rsid w:val="2B7E3031"/>
    <w:rsid w:val="2BF835D4"/>
    <w:rsid w:val="2C165F57"/>
    <w:rsid w:val="2C174AC1"/>
    <w:rsid w:val="2C1C6BD5"/>
    <w:rsid w:val="2C4C6682"/>
    <w:rsid w:val="2C892EEA"/>
    <w:rsid w:val="2C9615DD"/>
    <w:rsid w:val="2CF47F19"/>
    <w:rsid w:val="2D713318"/>
    <w:rsid w:val="2DD24B27"/>
    <w:rsid w:val="2E166719"/>
    <w:rsid w:val="2E3B3926"/>
    <w:rsid w:val="2F397E65"/>
    <w:rsid w:val="2F3E2B8A"/>
    <w:rsid w:val="2F4D2C62"/>
    <w:rsid w:val="2F4F2B7A"/>
    <w:rsid w:val="2F6A2714"/>
    <w:rsid w:val="2FB4573E"/>
    <w:rsid w:val="2FB971F8"/>
    <w:rsid w:val="2FCA4F61"/>
    <w:rsid w:val="300E30A0"/>
    <w:rsid w:val="30192A4B"/>
    <w:rsid w:val="308B46F0"/>
    <w:rsid w:val="30A13F14"/>
    <w:rsid w:val="3105576A"/>
    <w:rsid w:val="31322DBE"/>
    <w:rsid w:val="3149291E"/>
    <w:rsid w:val="31AD68E8"/>
    <w:rsid w:val="323446FA"/>
    <w:rsid w:val="323D6058"/>
    <w:rsid w:val="326B55D2"/>
    <w:rsid w:val="327A2F2F"/>
    <w:rsid w:val="33065842"/>
    <w:rsid w:val="339B430D"/>
    <w:rsid w:val="33B51A84"/>
    <w:rsid w:val="33D939C5"/>
    <w:rsid w:val="33DE2D76"/>
    <w:rsid w:val="34254652"/>
    <w:rsid w:val="34A02A78"/>
    <w:rsid w:val="34A43FD3"/>
    <w:rsid w:val="35131158"/>
    <w:rsid w:val="357C4E30"/>
    <w:rsid w:val="35E5121D"/>
    <w:rsid w:val="36835E6A"/>
    <w:rsid w:val="36900240"/>
    <w:rsid w:val="36DB305A"/>
    <w:rsid w:val="37CE1367"/>
    <w:rsid w:val="384B732D"/>
    <w:rsid w:val="39526984"/>
    <w:rsid w:val="39CB68E8"/>
    <w:rsid w:val="39EE7A9E"/>
    <w:rsid w:val="3A231E3E"/>
    <w:rsid w:val="3A296D28"/>
    <w:rsid w:val="3A2D2B65"/>
    <w:rsid w:val="3A8A3C6B"/>
    <w:rsid w:val="3B4D4A87"/>
    <w:rsid w:val="3BB16FD5"/>
    <w:rsid w:val="3C187054"/>
    <w:rsid w:val="3C3814A4"/>
    <w:rsid w:val="3C425EDD"/>
    <w:rsid w:val="3C814BF9"/>
    <w:rsid w:val="3C97266F"/>
    <w:rsid w:val="3C9E39FD"/>
    <w:rsid w:val="3D5B0BE0"/>
    <w:rsid w:val="3D621A4F"/>
    <w:rsid w:val="3D762284"/>
    <w:rsid w:val="3D7D3613"/>
    <w:rsid w:val="3DC47494"/>
    <w:rsid w:val="3E1A15B3"/>
    <w:rsid w:val="3E9D5996"/>
    <w:rsid w:val="3EC15691"/>
    <w:rsid w:val="3EC60FE9"/>
    <w:rsid w:val="3EE202A5"/>
    <w:rsid w:val="3EF773F5"/>
    <w:rsid w:val="3F406FEE"/>
    <w:rsid w:val="3FA330D9"/>
    <w:rsid w:val="402814CD"/>
    <w:rsid w:val="40324B88"/>
    <w:rsid w:val="40AF0F9E"/>
    <w:rsid w:val="40CB294D"/>
    <w:rsid w:val="40D21EC7"/>
    <w:rsid w:val="41E31627"/>
    <w:rsid w:val="42037BBB"/>
    <w:rsid w:val="426A6668"/>
    <w:rsid w:val="42B71375"/>
    <w:rsid w:val="42CB6BCE"/>
    <w:rsid w:val="431B5DA8"/>
    <w:rsid w:val="4344225B"/>
    <w:rsid w:val="43AD4526"/>
    <w:rsid w:val="44490FAD"/>
    <w:rsid w:val="449F0313"/>
    <w:rsid w:val="44FA7C3F"/>
    <w:rsid w:val="453E7B2C"/>
    <w:rsid w:val="45A32084"/>
    <w:rsid w:val="45CF4C28"/>
    <w:rsid w:val="46706431"/>
    <w:rsid w:val="46B54E47"/>
    <w:rsid w:val="46F04E55"/>
    <w:rsid w:val="47431D2C"/>
    <w:rsid w:val="47906638"/>
    <w:rsid w:val="48641E62"/>
    <w:rsid w:val="48C26CC5"/>
    <w:rsid w:val="48D72771"/>
    <w:rsid w:val="49153758"/>
    <w:rsid w:val="492E6109"/>
    <w:rsid w:val="4950607F"/>
    <w:rsid w:val="49A50E41"/>
    <w:rsid w:val="49CF6453"/>
    <w:rsid w:val="49D547D7"/>
    <w:rsid w:val="49E6598A"/>
    <w:rsid w:val="4A4C2CEB"/>
    <w:rsid w:val="4B4C1FFC"/>
    <w:rsid w:val="4BFA22D2"/>
    <w:rsid w:val="4C0A64A7"/>
    <w:rsid w:val="4C567E51"/>
    <w:rsid w:val="4CA706AC"/>
    <w:rsid w:val="4CD27075"/>
    <w:rsid w:val="4D043409"/>
    <w:rsid w:val="4D75644C"/>
    <w:rsid w:val="4DB85CFE"/>
    <w:rsid w:val="4E7126C8"/>
    <w:rsid w:val="4EAE70EE"/>
    <w:rsid w:val="4EE03A01"/>
    <w:rsid w:val="4F46459E"/>
    <w:rsid w:val="4F552641"/>
    <w:rsid w:val="4FAB72B3"/>
    <w:rsid w:val="4FF77255"/>
    <w:rsid w:val="500B71A4"/>
    <w:rsid w:val="50461F8A"/>
    <w:rsid w:val="50851BD0"/>
    <w:rsid w:val="509D1641"/>
    <w:rsid w:val="50AA310B"/>
    <w:rsid w:val="50B43398"/>
    <w:rsid w:val="510E366A"/>
    <w:rsid w:val="511D2CEB"/>
    <w:rsid w:val="51304F75"/>
    <w:rsid w:val="51790889"/>
    <w:rsid w:val="51AB6549"/>
    <w:rsid w:val="51B779E9"/>
    <w:rsid w:val="51C21AE4"/>
    <w:rsid w:val="52431082"/>
    <w:rsid w:val="526861E8"/>
    <w:rsid w:val="52D4693B"/>
    <w:rsid w:val="52DA23B9"/>
    <w:rsid w:val="52DA5546"/>
    <w:rsid w:val="531844FA"/>
    <w:rsid w:val="53220528"/>
    <w:rsid w:val="53A05E55"/>
    <w:rsid w:val="53F5423D"/>
    <w:rsid w:val="54153EF4"/>
    <w:rsid w:val="5463310B"/>
    <w:rsid w:val="548A4B3B"/>
    <w:rsid w:val="550146D2"/>
    <w:rsid w:val="55944F63"/>
    <w:rsid w:val="55993CE7"/>
    <w:rsid w:val="55AD3E1F"/>
    <w:rsid w:val="564D5B0B"/>
    <w:rsid w:val="56555F48"/>
    <w:rsid w:val="565921EF"/>
    <w:rsid w:val="56B91708"/>
    <w:rsid w:val="56C8194B"/>
    <w:rsid w:val="572F6AE4"/>
    <w:rsid w:val="57672F12"/>
    <w:rsid w:val="57835872"/>
    <w:rsid w:val="57872FC9"/>
    <w:rsid w:val="57BE4AFC"/>
    <w:rsid w:val="57EF54EF"/>
    <w:rsid w:val="583D3C73"/>
    <w:rsid w:val="58670CF0"/>
    <w:rsid w:val="586B389D"/>
    <w:rsid w:val="58C42440"/>
    <w:rsid w:val="58F06F37"/>
    <w:rsid w:val="59822285"/>
    <w:rsid w:val="598F49A2"/>
    <w:rsid w:val="59A93DB0"/>
    <w:rsid w:val="59B9557B"/>
    <w:rsid w:val="5A0E3B19"/>
    <w:rsid w:val="5A132A96"/>
    <w:rsid w:val="5A4A0C65"/>
    <w:rsid w:val="5A7D0E64"/>
    <w:rsid w:val="5A867B53"/>
    <w:rsid w:val="5AF32D0E"/>
    <w:rsid w:val="5B2353A2"/>
    <w:rsid w:val="5B5621FF"/>
    <w:rsid w:val="5B6D486F"/>
    <w:rsid w:val="5B81656C"/>
    <w:rsid w:val="5B8D3163"/>
    <w:rsid w:val="5C3936CD"/>
    <w:rsid w:val="5E1A33AD"/>
    <w:rsid w:val="5E614550"/>
    <w:rsid w:val="5F1D2B10"/>
    <w:rsid w:val="5F221E14"/>
    <w:rsid w:val="5F3062DF"/>
    <w:rsid w:val="5FAC4D91"/>
    <w:rsid w:val="5FCB1CCA"/>
    <w:rsid w:val="60A35596"/>
    <w:rsid w:val="60F33A68"/>
    <w:rsid w:val="6121148B"/>
    <w:rsid w:val="618B5A4F"/>
    <w:rsid w:val="61B054B5"/>
    <w:rsid w:val="61C3343B"/>
    <w:rsid w:val="61E63FE6"/>
    <w:rsid w:val="621A5025"/>
    <w:rsid w:val="625E7005"/>
    <w:rsid w:val="625F6E7B"/>
    <w:rsid w:val="634475E8"/>
    <w:rsid w:val="6351346A"/>
    <w:rsid w:val="63604CB9"/>
    <w:rsid w:val="63F44DC1"/>
    <w:rsid w:val="64065861"/>
    <w:rsid w:val="6456748E"/>
    <w:rsid w:val="6477382F"/>
    <w:rsid w:val="647E5D3F"/>
    <w:rsid w:val="648D1ADE"/>
    <w:rsid w:val="648D3EDA"/>
    <w:rsid w:val="649966D5"/>
    <w:rsid w:val="64A5151D"/>
    <w:rsid w:val="64F8164D"/>
    <w:rsid w:val="657B5DDA"/>
    <w:rsid w:val="65C15EE3"/>
    <w:rsid w:val="65C82FBC"/>
    <w:rsid w:val="66134265"/>
    <w:rsid w:val="662D3C48"/>
    <w:rsid w:val="66573A13"/>
    <w:rsid w:val="67530DBD"/>
    <w:rsid w:val="67B32716"/>
    <w:rsid w:val="680D3662"/>
    <w:rsid w:val="698356F2"/>
    <w:rsid w:val="69CC4E56"/>
    <w:rsid w:val="6A6B28C1"/>
    <w:rsid w:val="6A7C062B"/>
    <w:rsid w:val="6AA03440"/>
    <w:rsid w:val="6AC678B1"/>
    <w:rsid w:val="6B4D6B08"/>
    <w:rsid w:val="6BCD1F3A"/>
    <w:rsid w:val="6BE75F78"/>
    <w:rsid w:val="6C2B15C3"/>
    <w:rsid w:val="6C6B7EC9"/>
    <w:rsid w:val="6CD543A6"/>
    <w:rsid w:val="6D3C60B0"/>
    <w:rsid w:val="6DC031D7"/>
    <w:rsid w:val="6E0031F1"/>
    <w:rsid w:val="6E162B44"/>
    <w:rsid w:val="6E427DDD"/>
    <w:rsid w:val="6EB32A89"/>
    <w:rsid w:val="6F4E654D"/>
    <w:rsid w:val="6F84260A"/>
    <w:rsid w:val="6FC00FB9"/>
    <w:rsid w:val="6FE31582"/>
    <w:rsid w:val="6FFD220E"/>
    <w:rsid w:val="70015B38"/>
    <w:rsid w:val="700E4155"/>
    <w:rsid w:val="701B2694"/>
    <w:rsid w:val="70A95EF1"/>
    <w:rsid w:val="70B37514"/>
    <w:rsid w:val="710D537E"/>
    <w:rsid w:val="714479C8"/>
    <w:rsid w:val="71733335"/>
    <w:rsid w:val="72774FBF"/>
    <w:rsid w:val="72C83F3E"/>
    <w:rsid w:val="72F71196"/>
    <w:rsid w:val="748F05AA"/>
    <w:rsid w:val="75001F50"/>
    <w:rsid w:val="757E794D"/>
    <w:rsid w:val="75AC204A"/>
    <w:rsid w:val="76E01F41"/>
    <w:rsid w:val="771309B0"/>
    <w:rsid w:val="771E6C8B"/>
    <w:rsid w:val="779C230C"/>
    <w:rsid w:val="77B952B9"/>
    <w:rsid w:val="77CE6431"/>
    <w:rsid w:val="77FE33CF"/>
    <w:rsid w:val="78276D39"/>
    <w:rsid w:val="78801C2E"/>
    <w:rsid w:val="78852DA0"/>
    <w:rsid w:val="78CD4747"/>
    <w:rsid w:val="79B871A5"/>
    <w:rsid w:val="79B930F3"/>
    <w:rsid w:val="79C12753"/>
    <w:rsid w:val="7A022808"/>
    <w:rsid w:val="7A815801"/>
    <w:rsid w:val="7C1E487D"/>
    <w:rsid w:val="7C731702"/>
    <w:rsid w:val="7CC06A9D"/>
    <w:rsid w:val="7D3F338A"/>
    <w:rsid w:val="7D605B8A"/>
    <w:rsid w:val="7DBB6445"/>
    <w:rsid w:val="7E0C1993"/>
    <w:rsid w:val="7E9B1E05"/>
    <w:rsid w:val="7EC4740D"/>
    <w:rsid w:val="7F1627AB"/>
    <w:rsid w:val="7F6D52AE"/>
    <w:rsid w:val="7F8A3392"/>
    <w:rsid w:val="7F9E2999"/>
    <w:rsid w:val="7FF51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5"/>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widowControl/>
      <w:adjustRightInd w:val="0"/>
      <w:snapToGrid w:val="0"/>
      <w:spacing w:line="360" w:lineRule="auto"/>
    </w:pPr>
    <w:rPr>
      <w:rFonts w:ascii="仿宋_GB2312" w:hAnsi="宋体" w:eastAsia="仿宋_GB2312"/>
      <w:kern w:val="0"/>
      <w:sz w:val="28"/>
    </w:rPr>
  </w:style>
  <w:style w:type="paragraph" w:styleId="5">
    <w:name w:val="Body Text Indent"/>
    <w:basedOn w:val="1"/>
    <w:link w:val="26"/>
    <w:qFormat/>
    <w:uiPriority w:val="0"/>
    <w:pPr>
      <w:ind w:firstLine="560" w:firstLineChars="200"/>
      <w:jc w:val="left"/>
    </w:pPr>
    <w:rPr>
      <w:sz w:val="28"/>
    </w:rPr>
  </w:style>
  <w:style w:type="paragraph" w:styleId="6">
    <w:name w:val="Plain Text"/>
    <w:basedOn w:val="1"/>
    <w:qFormat/>
    <w:uiPriority w:val="0"/>
    <w:rPr>
      <w:rFonts w:ascii="宋体" w:hAnsi="Courier New" w:cs="Courier New"/>
      <w:szCs w:val="21"/>
    </w:rPr>
  </w:style>
  <w:style w:type="paragraph" w:styleId="7">
    <w:name w:val="Date"/>
    <w:basedOn w:val="1"/>
    <w:next w:val="1"/>
    <w:link w:val="22"/>
    <w:semiHidden/>
    <w:unhideWhenUsed/>
    <w:qFormat/>
    <w:uiPriority w:val="99"/>
    <w:pPr>
      <w:ind w:left="100" w:leftChars="2500"/>
    </w:pPr>
  </w:style>
  <w:style w:type="paragraph" w:styleId="8">
    <w:name w:val="Balloon Text"/>
    <w:basedOn w:val="1"/>
    <w:link w:val="23"/>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4"/>
    <w:unhideWhenUsed/>
    <w:qFormat/>
    <w:uiPriority w:val="99"/>
    <w:pPr>
      <w:widowControl/>
      <w:spacing w:after="120"/>
      <w:ind w:firstLine="100" w:firstLineChars="100"/>
    </w:pPr>
    <w:rPr>
      <w:rFonts w:ascii="Calibri" w:hAnsi="Calibri"/>
    </w:rPr>
  </w:style>
  <w:style w:type="table" w:styleId="14">
    <w:name w:val="Table Grid"/>
    <w:basedOn w:val="1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qFormat/>
    <w:uiPriority w:val="0"/>
  </w:style>
  <w:style w:type="character" w:styleId="18">
    <w:name w:val="Hyperlink"/>
    <w:unhideWhenUsed/>
    <w:qFormat/>
    <w:uiPriority w:val="99"/>
    <w:rPr>
      <w:color w:val="0000FF"/>
      <w:u w:val="single"/>
    </w:rPr>
  </w:style>
  <w:style w:type="paragraph" w:customStyle="1" w:styleId="19">
    <w:name w:val="Default"/>
    <w:qFormat/>
    <w:uiPriority w:val="0"/>
    <w:pPr>
      <w:widowControl w:val="0"/>
      <w:autoSpaceDE w:val="0"/>
      <w:autoSpaceDN w:val="0"/>
      <w:adjustRightInd w:val="0"/>
    </w:pPr>
    <w:rPr>
      <w:rFonts w:ascii="方正小标宋_GBK" w:hAnsi="方正小标宋_GBK" w:eastAsia="方正小标宋_GBK" w:cs="Times New Roman"/>
      <w:color w:val="000000"/>
      <w:sz w:val="24"/>
      <w:szCs w:val="22"/>
      <w:lang w:val="en-US" w:eastAsia="zh-CN" w:bidi="ar-SA"/>
    </w:rPr>
  </w:style>
  <w:style w:type="character" w:customStyle="1" w:styleId="20">
    <w:name w:val="页眉 Char"/>
    <w:basedOn w:val="15"/>
    <w:link w:val="10"/>
    <w:qFormat/>
    <w:uiPriority w:val="99"/>
    <w:rPr>
      <w:rFonts w:ascii="Times New Roman" w:hAnsi="Times New Roman" w:eastAsia="宋体" w:cs="Times New Roman"/>
      <w:sz w:val="18"/>
      <w:szCs w:val="18"/>
    </w:rPr>
  </w:style>
  <w:style w:type="character" w:customStyle="1" w:styleId="21">
    <w:name w:val="页脚 Char"/>
    <w:basedOn w:val="15"/>
    <w:link w:val="9"/>
    <w:qFormat/>
    <w:uiPriority w:val="99"/>
    <w:rPr>
      <w:rFonts w:ascii="Times New Roman" w:hAnsi="Times New Roman" w:eastAsia="宋体" w:cs="Times New Roman"/>
      <w:sz w:val="18"/>
      <w:szCs w:val="18"/>
    </w:rPr>
  </w:style>
  <w:style w:type="character" w:customStyle="1" w:styleId="22">
    <w:name w:val="日期 Char"/>
    <w:basedOn w:val="15"/>
    <w:link w:val="7"/>
    <w:semiHidden/>
    <w:qFormat/>
    <w:uiPriority w:val="99"/>
    <w:rPr>
      <w:rFonts w:ascii="Times New Roman" w:hAnsi="Times New Roman" w:eastAsia="宋体" w:cs="Times New Roman"/>
      <w:szCs w:val="24"/>
    </w:rPr>
  </w:style>
  <w:style w:type="character" w:customStyle="1" w:styleId="23">
    <w:name w:val="批注框文本 Char"/>
    <w:basedOn w:val="15"/>
    <w:link w:val="8"/>
    <w:semiHidden/>
    <w:qFormat/>
    <w:uiPriority w:val="99"/>
    <w:rPr>
      <w:rFonts w:ascii="Times New Roman" w:hAnsi="Times New Roman" w:eastAsia="宋体" w:cs="Times New Roman"/>
      <w:sz w:val="18"/>
      <w:szCs w:val="18"/>
    </w:rPr>
  </w:style>
  <w:style w:type="paragraph" w:styleId="24">
    <w:name w:val="List Paragraph"/>
    <w:basedOn w:val="1"/>
    <w:qFormat/>
    <w:uiPriority w:val="34"/>
    <w:pPr>
      <w:ind w:firstLine="420" w:firstLineChars="200"/>
    </w:pPr>
  </w:style>
  <w:style w:type="character" w:customStyle="1" w:styleId="25">
    <w:name w:val="标题 2 Char"/>
    <w:basedOn w:val="15"/>
    <w:link w:val="2"/>
    <w:qFormat/>
    <w:uiPriority w:val="0"/>
    <w:rPr>
      <w:rFonts w:ascii="Arial" w:hAnsi="Arial" w:eastAsia="黑体" w:cs="Times New Roman"/>
      <w:b/>
      <w:bCs/>
      <w:sz w:val="32"/>
      <w:szCs w:val="32"/>
    </w:rPr>
  </w:style>
  <w:style w:type="character" w:customStyle="1" w:styleId="26">
    <w:name w:val="正文文本缩进 Char"/>
    <w:basedOn w:val="15"/>
    <w:link w:val="5"/>
    <w:qFormat/>
    <w:uiPriority w:val="0"/>
    <w:rPr>
      <w:rFonts w:ascii="Times New Roman" w:hAnsi="Times New Roman" w:eastAsia="宋体" w:cs="Times New Roman"/>
      <w:sz w:val="28"/>
      <w:szCs w:val="24"/>
    </w:rPr>
  </w:style>
  <w:style w:type="character" w:customStyle="1" w:styleId="27">
    <w:name w:val="NormalCharacter"/>
    <w:semiHidden/>
    <w:qFormat/>
    <w:uiPriority w:val="0"/>
    <w:rPr>
      <w:kern w:val="2"/>
      <w:sz w:val="21"/>
      <w:lang w:val="en-US" w:eastAsia="zh-CN" w:bidi="ar-SA"/>
    </w:rPr>
  </w:style>
  <w:style w:type="paragraph" w:customStyle="1" w:styleId="28">
    <w:name w:val="Normal (Web)"/>
    <w:basedOn w:val="1"/>
    <w:qFormat/>
    <w:uiPriority w:val="0"/>
    <w:pPr>
      <w:widowControl/>
      <w:spacing w:before="100" w:beforeLines="0" w:beforeAutospacing="1" w:after="100" w:afterLines="0" w:afterAutospacing="1" w:line="240" w:lineRule="auto"/>
      <w:jc w:val="left"/>
    </w:pPr>
    <w:rPr>
      <w:rFonts w:ascii="仿宋" w:hAnsi="仿宋" w:eastAsia="宋体" w:cs="宋体"/>
      <w:kern w:val="0"/>
      <w:sz w:val="32"/>
      <w:szCs w:val="32"/>
    </w:rPr>
  </w:style>
  <w:style w:type="paragraph" w:customStyle="1" w:styleId="29">
    <w:name w:val="Heading #1|1"/>
    <w:basedOn w:val="1"/>
    <w:qFormat/>
    <w:uiPriority w:val="0"/>
    <w:pPr>
      <w:widowControl w:val="0"/>
      <w:shd w:val="clear" w:color="auto" w:fill="auto"/>
      <w:spacing w:after="540"/>
      <w:jc w:val="center"/>
      <w:outlineLvl w:val="0"/>
    </w:pPr>
    <w:rPr>
      <w:rFonts w:ascii="宋体" w:hAnsi="宋体" w:eastAsia="宋体" w:cs="宋体"/>
      <w:sz w:val="38"/>
      <w:szCs w:val="38"/>
      <w:u w:val="none"/>
      <w:shd w:val="clear" w:color="auto" w:fill="auto"/>
      <w:lang w:val="zh-TW" w:eastAsia="zh-TW" w:bidi="zh-TW"/>
    </w:rPr>
  </w:style>
  <w:style w:type="paragraph" w:customStyle="1" w:styleId="30">
    <w:name w:val="Body text|2"/>
    <w:basedOn w:val="1"/>
    <w:qFormat/>
    <w:uiPriority w:val="0"/>
    <w:pPr>
      <w:widowControl w:val="0"/>
      <w:shd w:val="clear" w:color="auto" w:fill="auto"/>
      <w:spacing w:after="70"/>
    </w:pPr>
    <w:rPr>
      <w:rFonts w:ascii="宋体" w:hAnsi="宋体" w:eastAsia="宋体" w:cs="宋体"/>
      <w:u w:val="none"/>
      <w:shd w:val="clear" w:color="auto" w:fill="auto"/>
      <w:lang w:val="zh-TW" w:eastAsia="zh-TW" w:bidi="zh-TW"/>
    </w:rPr>
  </w:style>
  <w:style w:type="paragraph" w:customStyle="1" w:styleId="31">
    <w:name w:val="Other|1"/>
    <w:basedOn w:val="1"/>
    <w:qFormat/>
    <w:uiPriority w:val="0"/>
    <w:pPr>
      <w:widowControl w:val="0"/>
      <w:shd w:val="clear" w:color="auto" w:fill="auto"/>
      <w:spacing w:line="396" w:lineRule="auto"/>
      <w:ind w:firstLine="400"/>
    </w:pPr>
    <w:rPr>
      <w:rFonts w:ascii="宋体" w:hAnsi="宋体" w:eastAsia="宋体" w:cs="宋体"/>
      <w:sz w:val="30"/>
      <w:szCs w:val="30"/>
      <w:u w:val="none"/>
      <w:shd w:val="clear" w:color="auto" w:fill="auto"/>
      <w:lang w:val="zh-TW" w:eastAsia="zh-TW" w:bidi="zh-TW"/>
    </w:rPr>
  </w:style>
  <w:style w:type="paragraph" w:customStyle="1" w:styleId="32">
    <w:name w:val="Body text|1"/>
    <w:basedOn w:val="1"/>
    <w:qFormat/>
    <w:uiPriority w:val="0"/>
    <w:pPr>
      <w:spacing w:line="396" w:lineRule="auto"/>
      <w:ind w:firstLine="400"/>
      <w:jc w:val="left"/>
    </w:pPr>
    <w:rPr>
      <w:rFonts w:ascii="宋体" w:hAnsi="宋体" w:cs="宋体"/>
      <w:color w:val="000000"/>
      <w:kern w:val="0"/>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CC2EE4-A032-4CD1-A20C-C6815B4B3D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3990</Words>
  <Characters>4022</Characters>
  <Lines>13</Lines>
  <Paragraphs>3</Paragraphs>
  <TotalTime>10</TotalTime>
  <ScaleCrop>false</ScaleCrop>
  <LinksUpToDate>false</LinksUpToDate>
  <CharactersWithSpaces>4798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2021-03-29T07:03:00Z</dcterms:created>
  <dc:creator>Administrator</dc:creator>
  <cp:lastModifiedBy>Administrator</cp:lastModifiedBy>
  <cp:lastPrinted>2023-07-21T02:18:00Z</cp:lastPrinted>
  <dcterms:modified xsi:type="dcterms:W3CDTF">2023-07-21T02:59:59Z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927A9224EEB74ACAA1F5782A4F894772_13</vt:lpwstr>
  </property>
</Properties>
</file>